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496" w:rsidRPr="00870417" w:rsidRDefault="00947ED1">
      <w:pPr>
        <w:jc w:val="center"/>
        <w:rPr>
          <w:b/>
          <w:color w:val="000000" w:themeColor="text1"/>
          <w:sz w:val="52"/>
        </w:rPr>
      </w:pPr>
      <w:r w:rsidRPr="00870417">
        <w:rPr>
          <w:rFonts w:hint="eastAsia"/>
          <w:b/>
          <w:color w:val="000000" w:themeColor="text1"/>
          <w:sz w:val="52"/>
        </w:rPr>
        <w:t xml:space="preserve"> </w:t>
      </w:r>
      <w:r w:rsidRPr="00870417">
        <w:rPr>
          <w:rFonts w:hint="eastAsia"/>
          <w:b/>
          <w:color w:val="000000" w:themeColor="text1"/>
          <w:sz w:val="52"/>
        </w:rPr>
        <w:t>中华人民共和国国家</w:t>
      </w:r>
      <w:r w:rsidRPr="00870417">
        <w:rPr>
          <w:rFonts w:hint="eastAsia"/>
          <w:b/>
          <w:color w:val="000000" w:themeColor="text1"/>
          <w:spacing w:val="20"/>
          <w:sz w:val="52"/>
          <w:szCs w:val="52"/>
        </w:rPr>
        <w:t>计量技术规范</w:t>
      </w:r>
    </w:p>
    <w:p w:rsidR="00890496" w:rsidRPr="00870417" w:rsidRDefault="00947ED1">
      <w:pPr>
        <w:jc w:val="center"/>
        <w:rPr>
          <w:rFonts w:ascii="黑体" w:eastAsia="黑体"/>
          <w:color w:val="000000" w:themeColor="text1"/>
          <w:sz w:val="28"/>
          <w:szCs w:val="28"/>
        </w:rPr>
      </w:pPr>
      <w:r w:rsidRPr="00870417">
        <w:rPr>
          <w:rFonts w:ascii="黑体" w:eastAsia="黑体" w:hint="eastAsia"/>
          <w:color w:val="000000" w:themeColor="text1"/>
          <w:sz w:val="28"/>
          <w:szCs w:val="28"/>
        </w:rPr>
        <w:t xml:space="preserve">                                    JJF ××××</w:t>
      </w:r>
      <w:r w:rsidRPr="00870417">
        <w:rPr>
          <w:rFonts w:ascii="黑体" w:eastAsia="黑体" w:hint="eastAsia"/>
          <w:color w:val="000000" w:themeColor="text1"/>
          <w:sz w:val="28"/>
          <w:szCs w:val="28"/>
        </w:rPr>
        <w:sym w:font="Symbol" w:char="F0BE"/>
      </w:r>
      <w:r w:rsidRPr="00870417">
        <w:rPr>
          <w:rFonts w:ascii="黑体" w:eastAsia="黑体" w:hint="eastAsia"/>
          <w:color w:val="000000" w:themeColor="text1"/>
          <w:sz w:val="28"/>
          <w:szCs w:val="28"/>
        </w:rPr>
        <w:t>××××</w:t>
      </w:r>
    </w:p>
    <w:p w:rsidR="00890496" w:rsidRPr="00870417" w:rsidRDefault="00947ED1">
      <w:pPr>
        <w:jc w:val="center"/>
        <w:rPr>
          <w:b/>
          <w:color w:val="000000" w:themeColor="text1"/>
        </w:rPr>
      </w:pPr>
      <w:r w:rsidRPr="00870417">
        <w:rPr>
          <w:b/>
          <w:noProof/>
          <w:color w:val="000000" w:themeColor="text1"/>
        </w:rPr>
        <mc:AlternateContent>
          <mc:Choice Requires="wps">
            <w:drawing>
              <wp:anchor distT="0" distB="0" distL="114300" distR="114300" simplePos="0" relativeHeight="251656192" behindDoc="0" locked="0" layoutInCell="1" allowOverlap="1" wp14:anchorId="11239567" wp14:editId="1D274459">
                <wp:simplePos x="0" y="0"/>
                <wp:positionH relativeFrom="column">
                  <wp:align>center</wp:align>
                </wp:positionH>
                <wp:positionV relativeFrom="paragraph">
                  <wp:posOffset>0</wp:posOffset>
                </wp:positionV>
                <wp:extent cx="5400040" cy="0"/>
                <wp:effectExtent l="0" t="0" r="29210" b="19050"/>
                <wp:wrapNone/>
                <wp:docPr id="3"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12700">
                          <a:solidFill>
                            <a:srgbClr val="000000"/>
                          </a:solidFill>
                          <a:round/>
                        </a:ln>
                      </wps:spPr>
                      <wps:bodyPr/>
                    </wps:wsp>
                  </a:graphicData>
                </a:graphic>
              </wp:anchor>
            </w:drawing>
          </mc:Choice>
          <mc:Fallback>
            <w:pict>
              <v:line w14:anchorId="20D63324" id="Line 71" o:spid="_x0000_s1026" style="position:absolute;left:0;text-align:left;z-index:251656192;visibility:visible;mso-wrap-style:square;mso-wrap-distance-left:9pt;mso-wrap-distance-top:0;mso-wrap-distance-right:9pt;mso-wrap-distance-bottom:0;mso-position-horizontal:center;mso-position-horizontal-relative:text;mso-position-vertical:absolute;mso-position-vertical-relative:text" from="0,0" to="425.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" strokeweight="1pt"/>
            </w:pict>
          </mc:Fallback>
        </mc:AlternateContent>
      </w:r>
    </w:p>
    <w:p w:rsidR="00890496" w:rsidRPr="00870417" w:rsidRDefault="00890496">
      <w:pPr>
        <w:jc w:val="center"/>
        <w:rPr>
          <w:b/>
          <w:color w:val="000000" w:themeColor="text1"/>
        </w:rPr>
      </w:pPr>
    </w:p>
    <w:p w:rsidR="00890496" w:rsidRPr="00870417" w:rsidRDefault="00890496">
      <w:pPr>
        <w:jc w:val="center"/>
        <w:rPr>
          <w:b/>
          <w:color w:val="000000" w:themeColor="text1"/>
        </w:rPr>
      </w:pPr>
    </w:p>
    <w:p w:rsidR="00890496" w:rsidRPr="00870417" w:rsidRDefault="00890496">
      <w:pPr>
        <w:jc w:val="center"/>
        <w:rPr>
          <w:b/>
          <w:color w:val="000000" w:themeColor="text1"/>
        </w:rPr>
      </w:pPr>
    </w:p>
    <w:p w:rsidR="00890496" w:rsidRPr="00870417" w:rsidRDefault="00890496">
      <w:pPr>
        <w:jc w:val="center"/>
        <w:rPr>
          <w:b/>
          <w:color w:val="000000" w:themeColor="text1"/>
        </w:rPr>
      </w:pPr>
    </w:p>
    <w:p w:rsidR="00890496" w:rsidRPr="00870417" w:rsidRDefault="00890496">
      <w:pPr>
        <w:jc w:val="center"/>
        <w:rPr>
          <w:b/>
          <w:color w:val="000000" w:themeColor="text1"/>
        </w:rPr>
      </w:pPr>
    </w:p>
    <w:p w:rsidR="00890496" w:rsidRPr="00870417" w:rsidRDefault="00947ED1">
      <w:pPr>
        <w:spacing w:line="480" w:lineRule="auto"/>
        <w:ind w:leftChars="-50" w:left="-105" w:rightChars="-50" w:right="-105"/>
        <w:jc w:val="center"/>
        <w:rPr>
          <w:rFonts w:ascii="黑体" w:eastAsia="黑体"/>
          <w:color w:val="000000" w:themeColor="text1"/>
          <w:sz w:val="52"/>
          <w:szCs w:val="52"/>
        </w:rPr>
      </w:pPr>
      <w:r w:rsidRPr="00870417">
        <w:rPr>
          <w:rFonts w:ascii="黑体" w:eastAsia="黑体" w:hint="eastAsia"/>
          <w:color w:val="000000" w:themeColor="text1"/>
          <w:sz w:val="52"/>
          <w:szCs w:val="52"/>
        </w:rPr>
        <w:t>输变电设备在线监测装置校准规范</w:t>
      </w:r>
    </w:p>
    <w:p w:rsidR="00890496" w:rsidRPr="00870417" w:rsidRDefault="00947ED1">
      <w:pPr>
        <w:spacing w:line="480" w:lineRule="auto"/>
        <w:ind w:leftChars="-50" w:left="-105" w:rightChars="-50" w:right="-105"/>
        <w:jc w:val="center"/>
        <w:rPr>
          <w:rFonts w:ascii="黑体" w:eastAsia="黑体"/>
          <w:color w:val="000000" w:themeColor="text1"/>
          <w:sz w:val="52"/>
          <w:szCs w:val="52"/>
        </w:rPr>
      </w:pPr>
      <w:r w:rsidRPr="00870417">
        <w:rPr>
          <w:rFonts w:ascii="黑体" w:eastAsia="黑体" w:hint="eastAsia"/>
          <w:color w:val="000000" w:themeColor="text1"/>
          <w:sz w:val="52"/>
          <w:szCs w:val="52"/>
        </w:rPr>
        <w:t>金属氧化物避雷器在线监测装置</w:t>
      </w:r>
    </w:p>
    <w:p w:rsidR="00890496" w:rsidRPr="00870417" w:rsidRDefault="00947ED1">
      <w:pPr>
        <w:spacing w:line="480" w:lineRule="auto"/>
        <w:jc w:val="center"/>
        <w:rPr>
          <w:rFonts w:ascii="黑体" w:eastAsia="黑体"/>
          <w:bCs/>
          <w:color w:val="000000" w:themeColor="text1"/>
          <w:sz w:val="28"/>
          <w:szCs w:val="28"/>
        </w:rPr>
      </w:pPr>
      <w:r w:rsidRPr="00870417">
        <w:rPr>
          <w:rFonts w:ascii="黑体" w:eastAsia="黑体"/>
          <w:bCs/>
          <w:color w:val="000000" w:themeColor="text1"/>
          <w:sz w:val="28"/>
          <w:szCs w:val="28"/>
        </w:rPr>
        <w:t xml:space="preserve">Calibration specification for on-line monitoring devices </w:t>
      </w:r>
    </w:p>
    <w:p w:rsidR="00890496" w:rsidRPr="00870417" w:rsidRDefault="00947ED1">
      <w:pPr>
        <w:spacing w:line="480" w:lineRule="auto"/>
        <w:jc w:val="center"/>
        <w:rPr>
          <w:rFonts w:ascii="黑体" w:eastAsia="黑体"/>
          <w:bCs/>
          <w:color w:val="000000" w:themeColor="text1"/>
          <w:sz w:val="28"/>
          <w:szCs w:val="28"/>
        </w:rPr>
      </w:pPr>
      <w:r w:rsidRPr="00870417">
        <w:rPr>
          <w:rFonts w:ascii="黑体" w:eastAsia="黑体"/>
          <w:bCs/>
          <w:color w:val="000000" w:themeColor="text1"/>
          <w:sz w:val="28"/>
          <w:szCs w:val="28"/>
        </w:rPr>
        <w:t>of metal-oxide surge arrester</w:t>
      </w:r>
    </w:p>
    <w:p w:rsidR="00890496" w:rsidRPr="00870417" w:rsidRDefault="00947ED1">
      <w:pPr>
        <w:jc w:val="center"/>
        <w:rPr>
          <w:b/>
          <w:color w:val="000000" w:themeColor="text1"/>
          <w:sz w:val="30"/>
        </w:rPr>
      </w:pPr>
      <w:r w:rsidRPr="00870417">
        <w:rPr>
          <w:rFonts w:ascii="黑体" w:eastAsia="黑体" w:hint="eastAsia"/>
          <w:color w:val="000000" w:themeColor="text1"/>
          <w:sz w:val="28"/>
          <w:szCs w:val="28"/>
        </w:rPr>
        <w:t>（征求意见稿）</w:t>
      </w:r>
    </w:p>
    <w:p w:rsidR="00890496" w:rsidRPr="00870417" w:rsidRDefault="00890496">
      <w:pPr>
        <w:jc w:val="center"/>
        <w:rPr>
          <w:rFonts w:ascii="黑体" w:eastAsia="黑体"/>
          <w:bCs/>
          <w:color w:val="000000" w:themeColor="text1"/>
          <w:sz w:val="28"/>
          <w:szCs w:val="28"/>
        </w:rPr>
      </w:pPr>
    </w:p>
    <w:p w:rsidR="00890496" w:rsidRPr="00870417" w:rsidRDefault="00890496">
      <w:pPr>
        <w:jc w:val="center"/>
        <w:rPr>
          <w:b/>
          <w:color w:val="000000" w:themeColor="text1"/>
          <w:sz w:val="30"/>
        </w:rPr>
      </w:pPr>
    </w:p>
    <w:p w:rsidR="00890496" w:rsidRPr="00870417" w:rsidRDefault="00890496">
      <w:pPr>
        <w:rPr>
          <w:rFonts w:ascii="黑体" w:eastAsia="黑体"/>
          <w:b/>
          <w:color w:val="000000" w:themeColor="text1"/>
          <w:sz w:val="24"/>
        </w:rPr>
      </w:pPr>
    </w:p>
    <w:p w:rsidR="00890496" w:rsidRPr="00870417" w:rsidRDefault="00890496">
      <w:pPr>
        <w:rPr>
          <w:rFonts w:ascii="黑体" w:eastAsia="黑体"/>
          <w:b/>
          <w:color w:val="000000" w:themeColor="text1"/>
          <w:sz w:val="30"/>
        </w:rPr>
      </w:pPr>
    </w:p>
    <w:p w:rsidR="00890496" w:rsidRPr="00870417" w:rsidRDefault="00890496">
      <w:pPr>
        <w:rPr>
          <w:rFonts w:ascii="黑体" w:eastAsia="黑体"/>
          <w:b/>
          <w:color w:val="000000" w:themeColor="text1"/>
          <w:sz w:val="30"/>
        </w:rPr>
      </w:pPr>
    </w:p>
    <w:p w:rsidR="00890496" w:rsidRPr="00870417" w:rsidRDefault="00890496">
      <w:pPr>
        <w:rPr>
          <w:rFonts w:ascii="黑体" w:eastAsia="黑体"/>
          <w:b/>
          <w:color w:val="000000" w:themeColor="text1"/>
          <w:sz w:val="30"/>
        </w:rPr>
      </w:pPr>
    </w:p>
    <w:p w:rsidR="00890496" w:rsidRPr="00870417" w:rsidRDefault="00890496">
      <w:pPr>
        <w:rPr>
          <w:rFonts w:ascii="黑体" w:eastAsia="黑体"/>
          <w:b/>
          <w:color w:val="000000" w:themeColor="text1"/>
          <w:sz w:val="30"/>
        </w:rPr>
      </w:pPr>
    </w:p>
    <w:p w:rsidR="00890496" w:rsidRPr="00870417" w:rsidRDefault="00947ED1">
      <w:pPr>
        <w:spacing w:line="480" w:lineRule="auto"/>
        <w:rPr>
          <w:rFonts w:ascii="黑体" w:eastAsia="黑体"/>
          <w:color w:val="000000" w:themeColor="text1"/>
          <w:sz w:val="28"/>
          <w:szCs w:val="28"/>
        </w:rPr>
      </w:pPr>
      <w:r w:rsidRPr="00870417">
        <w:rPr>
          <w:rFonts w:ascii="黑体" w:eastAsia="黑体" w:hint="eastAsia"/>
          <w:color w:val="000000" w:themeColor="text1"/>
          <w:sz w:val="28"/>
          <w:szCs w:val="28"/>
        </w:rPr>
        <w:t>××××</w:t>
      </w:r>
      <w:r w:rsidRPr="00870417">
        <w:rPr>
          <w:rFonts w:ascii="黑体" w:eastAsia="黑体" w:hint="eastAsia"/>
          <w:color w:val="000000" w:themeColor="text1"/>
          <w:sz w:val="28"/>
          <w:szCs w:val="28"/>
        </w:rPr>
        <w:sym w:font="Symbol" w:char="F0BE"/>
      </w:r>
      <w:r w:rsidRPr="00870417">
        <w:rPr>
          <w:rFonts w:ascii="黑体" w:eastAsia="黑体" w:hint="eastAsia"/>
          <w:color w:val="000000" w:themeColor="text1"/>
          <w:sz w:val="28"/>
          <w:szCs w:val="28"/>
        </w:rPr>
        <w:t>××</w:t>
      </w:r>
      <w:r w:rsidRPr="00870417">
        <w:rPr>
          <w:rFonts w:ascii="黑体" w:eastAsia="黑体" w:hint="eastAsia"/>
          <w:color w:val="000000" w:themeColor="text1"/>
          <w:sz w:val="28"/>
          <w:szCs w:val="28"/>
        </w:rPr>
        <w:sym w:font="Symbol" w:char="F0BE"/>
      </w:r>
      <w:r w:rsidRPr="00870417">
        <w:rPr>
          <w:rFonts w:ascii="黑体" w:eastAsia="黑体" w:hint="eastAsia"/>
          <w:color w:val="000000" w:themeColor="text1"/>
          <w:sz w:val="28"/>
          <w:szCs w:val="28"/>
        </w:rPr>
        <w:t>××发布                  ××××</w:t>
      </w:r>
      <w:r w:rsidRPr="00870417">
        <w:rPr>
          <w:rFonts w:ascii="黑体" w:eastAsia="黑体" w:hint="eastAsia"/>
          <w:color w:val="000000" w:themeColor="text1"/>
          <w:sz w:val="28"/>
          <w:szCs w:val="28"/>
        </w:rPr>
        <w:sym w:font="Symbol" w:char="F0BE"/>
      </w:r>
      <w:r w:rsidRPr="00870417">
        <w:rPr>
          <w:rFonts w:ascii="黑体" w:eastAsia="黑体" w:hint="eastAsia"/>
          <w:color w:val="000000" w:themeColor="text1"/>
          <w:sz w:val="28"/>
          <w:szCs w:val="28"/>
        </w:rPr>
        <w:t>××</w:t>
      </w:r>
      <w:r w:rsidRPr="00870417">
        <w:rPr>
          <w:rFonts w:ascii="黑体" w:eastAsia="黑体" w:hint="eastAsia"/>
          <w:color w:val="000000" w:themeColor="text1"/>
          <w:sz w:val="28"/>
          <w:szCs w:val="28"/>
        </w:rPr>
        <w:sym w:font="Symbol" w:char="F0BE"/>
      </w:r>
      <w:r w:rsidRPr="00870417">
        <w:rPr>
          <w:rFonts w:ascii="黑体" w:eastAsia="黑体" w:hint="eastAsia"/>
          <w:color w:val="000000" w:themeColor="text1"/>
          <w:sz w:val="28"/>
          <w:szCs w:val="28"/>
        </w:rPr>
        <w:t>××实施</w:t>
      </w:r>
    </w:p>
    <w:p w:rsidR="00890496" w:rsidRPr="00870417" w:rsidRDefault="00947ED1">
      <w:pPr>
        <w:jc w:val="center"/>
        <w:rPr>
          <w:rFonts w:eastAsia="黑体"/>
          <w:color w:val="000000" w:themeColor="text1"/>
          <w:sz w:val="28"/>
        </w:rPr>
      </w:pPr>
      <w:r w:rsidRPr="00870417">
        <w:rPr>
          <w:noProof/>
          <w:color w:val="000000" w:themeColor="text1"/>
          <w:u w:val="single"/>
        </w:rPr>
        <mc:AlternateContent>
          <mc:Choice Requires="wps">
            <w:drawing>
              <wp:anchor distT="0" distB="0" distL="114300" distR="114300" simplePos="0" relativeHeight="251658240" behindDoc="0" locked="1" layoutInCell="1" allowOverlap="0" wp14:anchorId="0675B917" wp14:editId="6D4A6804">
                <wp:simplePos x="0" y="0"/>
                <wp:positionH relativeFrom="column">
                  <wp:posOffset>0</wp:posOffset>
                </wp:positionH>
                <wp:positionV relativeFrom="page">
                  <wp:posOffset>9085580</wp:posOffset>
                </wp:positionV>
                <wp:extent cx="5939790" cy="0"/>
                <wp:effectExtent l="0" t="0" r="22860" b="19050"/>
                <wp:wrapNone/>
                <wp:docPr id="2" name="Line 28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2700">
                          <a:solidFill>
                            <a:srgbClr val="000000"/>
                          </a:solidFill>
                          <a:round/>
                        </a:ln>
                      </wps:spPr>
                      <wps:bodyPr/>
                    </wps:wsp>
                  </a:graphicData>
                </a:graphic>
              </wp:anchor>
            </w:drawing>
          </mc:Choice>
          <mc:Fallback>
            <w:pict>
              <v:line w14:anchorId="2D81DF35" id="Line 2849" o:spid="_x0000_s1026"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page" from="0,715.4pt" to="467.7pt,7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" o:allowoverlap="f" strokeweight="1pt">
                <w10:wrap anchory="page"/>
                <w10:anchorlock/>
              </v:line>
            </w:pict>
          </mc:Fallback>
        </mc:AlternateContent>
      </w:r>
      <w:r w:rsidRPr="00870417">
        <w:rPr>
          <w:rFonts w:ascii="宋体" w:hAnsi="宋体" w:hint="eastAsia"/>
          <w:b/>
          <w:color w:val="000000" w:themeColor="text1"/>
          <w:spacing w:val="16"/>
          <w:sz w:val="44"/>
          <w:szCs w:val="44"/>
        </w:rPr>
        <w:t xml:space="preserve">国家市场监督管理总局 </w:t>
      </w:r>
      <w:r w:rsidRPr="00870417">
        <w:rPr>
          <w:rFonts w:eastAsia="黑体" w:hint="eastAsia"/>
          <w:color w:val="000000" w:themeColor="text1"/>
          <w:sz w:val="28"/>
        </w:rPr>
        <w:t>发</w:t>
      </w:r>
      <w:r w:rsidRPr="00870417">
        <w:rPr>
          <w:rFonts w:eastAsia="黑体" w:hint="eastAsia"/>
          <w:color w:val="000000" w:themeColor="text1"/>
          <w:sz w:val="28"/>
        </w:rPr>
        <w:t xml:space="preserve"> </w:t>
      </w:r>
      <w:r w:rsidRPr="00870417">
        <w:rPr>
          <w:rFonts w:eastAsia="黑体" w:hint="eastAsia"/>
          <w:color w:val="000000" w:themeColor="text1"/>
          <w:sz w:val="28"/>
        </w:rPr>
        <w:t>布</w:t>
      </w:r>
    </w:p>
    <w:p w:rsidR="00890496" w:rsidRPr="00870417" w:rsidRDefault="00947ED1">
      <w:pPr>
        <w:spacing w:line="300" w:lineRule="auto"/>
        <w:ind w:rightChars="1500" w:right="3150"/>
        <w:jc w:val="center"/>
        <w:rPr>
          <w:rFonts w:eastAsia="黑体"/>
          <w:color w:val="000000" w:themeColor="text1"/>
          <w:sz w:val="44"/>
          <w:szCs w:val="44"/>
        </w:rPr>
      </w:pPr>
      <w:r w:rsidRPr="00870417">
        <w:rPr>
          <w:rFonts w:eastAsia="黑体"/>
          <w:color w:val="000000" w:themeColor="text1"/>
          <w:sz w:val="28"/>
        </w:rPr>
        <w:br w:type="page"/>
      </w:r>
      <w:r w:rsidRPr="00870417">
        <w:rPr>
          <w:rFonts w:ascii="黑体" w:eastAsia="黑体" w:hint="eastAsia"/>
          <w:color w:val="000000" w:themeColor="text1"/>
          <w:sz w:val="44"/>
          <w:szCs w:val="44"/>
        </w:rPr>
        <w:lastRenderedPageBreak/>
        <w:t>输变电设备在线监测装置校准规范 金属氧化物避雷器在线监测装置</w:t>
      </w:r>
    </w:p>
    <w:p w:rsidR="00890496" w:rsidRPr="00870417" w:rsidRDefault="00947ED1">
      <w:pPr>
        <w:tabs>
          <w:tab w:val="left" w:pos="7560"/>
        </w:tabs>
        <w:adjustRightInd w:val="0"/>
        <w:snapToGrid w:val="0"/>
        <w:spacing w:line="300" w:lineRule="auto"/>
        <w:ind w:rightChars="1500" w:right="3150"/>
        <w:jc w:val="center"/>
        <w:rPr>
          <w:rFonts w:ascii="黑体" w:eastAsia="黑体"/>
          <w:color w:val="000000" w:themeColor="text1"/>
          <w:sz w:val="28"/>
          <w:szCs w:val="28"/>
        </w:rPr>
      </w:pPr>
      <w:r w:rsidRPr="00870417">
        <w:rPr>
          <w:rFonts w:ascii="黑体" w:eastAsia="黑体"/>
          <w:color w:val="000000" w:themeColor="text1"/>
          <w:sz w:val="28"/>
          <w:szCs w:val="28"/>
        </w:rPr>
        <w:t>Calibration specification for on-line monitoring devices of metal-oxide surge arrester</w:t>
      </w:r>
    </w:p>
    <w:p w:rsidR="00890496" w:rsidRPr="00870417" w:rsidRDefault="00890496">
      <w:pPr>
        <w:tabs>
          <w:tab w:val="left" w:pos="7560"/>
        </w:tabs>
        <w:adjustRightInd w:val="0"/>
        <w:snapToGrid w:val="0"/>
        <w:spacing w:line="300" w:lineRule="auto"/>
        <w:ind w:rightChars="1500" w:right="3150"/>
        <w:jc w:val="center"/>
        <w:rPr>
          <w:rFonts w:ascii="黑体" w:eastAsia="黑体"/>
          <w:b/>
          <w:color w:val="000000" w:themeColor="text1"/>
          <w:sz w:val="28"/>
          <w:szCs w:val="28"/>
        </w:rPr>
      </w:pPr>
    </w:p>
    <w:p w:rsidR="00890496" w:rsidRPr="00870417" w:rsidRDefault="00890496">
      <w:pPr>
        <w:tabs>
          <w:tab w:val="left" w:pos="7560"/>
        </w:tabs>
        <w:adjustRightInd w:val="0"/>
        <w:snapToGrid w:val="0"/>
        <w:spacing w:line="300" w:lineRule="auto"/>
        <w:ind w:rightChars="1000" w:right="2100"/>
        <w:jc w:val="center"/>
        <w:rPr>
          <w:rFonts w:ascii="黑体" w:eastAsia="黑体"/>
          <w:b/>
          <w:color w:val="000000" w:themeColor="text1"/>
          <w:sz w:val="28"/>
          <w:szCs w:val="28"/>
        </w:rPr>
      </w:pPr>
    </w:p>
    <w:p w:rsidR="00890496" w:rsidRPr="00870417" w:rsidRDefault="00947ED1">
      <w:pPr>
        <w:framePr w:w="2215" w:h="1123" w:hSpace="181" w:wrap="around" w:vAnchor="page" w:hAnchor="page" w:x="7973" w:y="2819" w:anchorLock="1"/>
        <w:pBdr>
          <w:top w:val="doubleWave" w:sz="6" w:space="1" w:color="auto"/>
          <w:left w:val="doubleWave" w:sz="6" w:space="1" w:color="auto"/>
          <w:bottom w:val="doubleWave" w:sz="6" w:space="1" w:color="auto"/>
          <w:right w:val="doubleWave" w:sz="6" w:space="1" w:color="auto"/>
        </w:pBdr>
        <w:snapToGrid w:val="0"/>
        <w:jc w:val="center"/>
        <w:rPr>
          <w:rFonts w:ascii="黑体" w:eastAsia="黑体"/>
          <w:color w:val="000000" w:themeColor="text1"/>
          <w:sz w:val="28"/>
          <w:szCs w:val="28"/>
        </w:rPr>
      </w:pPr>
      <w:r w:rsidRPr="00870417">
        <w:rPr>
          <w:rFonts w:ascii="黑体" w:eastAsia="黑体" w:hint="eastAsia"/>
          <w:color w:val="000000" w:themeColor="text1"/>
          <w:sz w:val="28"/>
          <w:szCs w:val="28"/>
        </w:rPr>
        <w:t>JJF XXXX-XX</w:t>
      </w:r>
    </w:p>
    <w:p w:rsidR="00890496" w:rsidRPr="00870417" w:rsidRDefault="00890496">
      <w:pPr>
        <w:framePr w:w="2215" w:h="1123" w:hSpace="181" w:wrap="around" w:vAnchor="page" w:hAnchor="page" w:x="7973" w:y="2819" w:anchorLock="1"/>
        <w:pBdr>
          <w:top w:val="doubleWave" w:sz="6" w:space="1" w:color="auto"/>
          <w:left w:val="doubleWave" w:sz="6" w:space="1" w:color="auto"/>
          <w:bottom w:val="doubleWave" w:sz="6" w:space="1" w:color="auto"/>
          <w:right w:val="doubleWave" w:sz="6" w:space="1" w:color="auto"/>
        </w:pBdr>
        <w:snapToGrid w:val="0"/>
        <w:jc w:val="center"/>
        <w:rPr>
          <w:rFonts w:ascii="黑体" w:eastAsia="黑体"/>
          <w:color w:val="000000" w:themeColor="text1"/>
          <w:sz w:val="28"/>
          <w:szCs w:val="28"/>
        </w:rPr>
      </w:pPr>
    </w:p>
    <w:p w:rsidR="00890496" w:rsidRPr="00870417" w:rsidRDefault="00947ED1">
      <w:pPr>
        <w:ind w:firstLineChars="200" w:firstLine="560"/>
        <w:jc w:val="left"/>
        <w:rPr>
          <w:color w:val="000000" w:themeColor="text1"/>
          <w:sz w:val="28"/>
          <w:szCs w:val="28"/>
        </w:rPr>
      </w:pPr>
      <w:r w:rsidRPr="00870417">
        <w:rPr>
          <w:noProof/>
          <w:color w:val="000000" w:themeColor="text1"/>
          <w:sz w:val="28"/>
          <w:szCs w:val="28"/>
        </w:rPr>
        <mc:AlternateContent>
          <mc:Choice Requires="wps">
            <w:drawing>
              <wp:anchor distT="0" distB="0" distL="114300" distR="114300" simplePos="0" relativeHeight="251660288" behindDoc="0" locked="1" layoutInCell="1" allowOverlap="0" wp14:anchorId="5A85584A" wp14:editId="4898EC05">
                <wp:simplePos x="0" y="0"/>
                <wp:positionH relativeFrom="column">
                  <wp:posOffset>-22225</wp:posOffset>
                </wp:positionH>
                <wp:positionV relativeFrom="page">
                  <wp:posOffset>3320415</wp:posOffset>
                </wp:positionV>
                <wp:extent cx="5868035" cy="0"/>
                <wp:effectExtent l="0" t="0" r="37465" b="19050"/>
                <wp:wrapNone/>
                <wp:docPr id="1" name="Line 28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line">
                          <a:avLst/>
                        </a:prstGeom>
                        <a:noFill/>
                        <a:ln w="12700">
                          <a:solidFill>
                            <a:srgbClr val="000000"/>
                          </a:solidFill>
                          <a:round/>
                        </a:ln>
                      </wps:spPr>
                      <wps:bodyPr/>
                    </wps:wsp>
                  </a:graphicData>
                </a:graphic>
              </wp:anchor>
            </w:drawing>
          </mc:Choice>
          <mc:Fallback>
            <w:pict>
              <v:line w14:anchorId="23066D15" id="Line 285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page" from="-1.75pt,261.45pt" to="460.3pt,2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" o:allowoverlap="f" strokeweight="1pt">
                <w10:wrap anchory="page"/>
                <w10:anchorlock/>
              </v:line>
            </w:pict>
          </mc:Fallback>
        </mc:AlternateContent>
      </w:r>
    </w:p>
    <w:p w:rsidR="00890496" w:rsidRPr="00870417" w:rsidRDefault="00890496">
      <w:pPr>
        <w:rPr>
          <w:rFonts w:eastAsia="黑体"/>
          <w:color w:val="000000" w:themeColor="text1"/>
        </w:rPr>
      </w:pPr>
    </w:p>
    <w:p w:rsidR="00890496" w:rsidRPr="00870417" w:rsidRDefault="00890496">
      <w:pPr>
        <w:rPr>
          <w:rFonts w:eastAsia="黑体"/>
          <w:color w:val="000000" w:themeColor="text1"/>
        </w:rPr>
      </w:pPr>
    </w:p>
    <w:p w:rsidR="00890496" w:rsidRPr="00870417" w:rsidRDefault="00890496">
      <w:pPr>
        <w:rPr>
          <w:rFonts w:eastAsia="黑体"/>
          <w:color w:val="000000" w:themeColor="text1"/>
        </w:rPr>
      </w:pPr>
    </w:p>
    <w:p w:rsidR="00890496" w:rsidRPr="00870417" w:rsidRDefault="00890496">
      <w:pPr>
        <w:rPr>
          <w:rFonts w:eastAsia="黑体"/>
          <w:color w:val="000000" w:themeColor="text1"/>
        </w:rPr>
      </w:pPr>
    </w:p>
    <w:p w:rsidR="00890496" w:rsidRPr="00870417" w:rsidRDefault="00890496">
      <w:pPr>
        <w:rPr>
          <w:rFonts w:eastAsia="黑体"/>
          <w:color w:val="000000" w:themeColor="text1"/>
        </w:rPr>
      </w:pPr>
    </w:p>
    <w:p w:rsidR="00890496" w:rsidRPr="00870417" w:rsidRDefault="00890496">
      <w:pPr>
        <w:rPr>
          <w:rFonts w:ascii="宋体" w:eastAsia="黑体" w:hAnsi="宋体"/>
          <w:color w:val="000000" w:themeColor="text1"/>
          <w:sz w:val="28"/>
          <w:szCs w:val="28"/>
        </w:rPr>
      </w:pPr>
    </w:p>
    <w:p w:rsidR="00890496" w:rsidRPr="00870417" w:rsidRDefault="00947ED1">
      <w:pPr>
        <w:spacing w:line="360" w:lineRule="auto"/>
        <w:ind w:firstLineChars="275" w:firstLine="770"/>
        <w:rPr>
          <w:rFonts w:ascii="宋体" w:eastAsia="黑体" w:hAnsi="宋体"/>
          <w:color w:val="000000" w:themeColor="text1"/>
          <w:sz w:val="28"/>
          <w:szCs w:val="28"/>
        </w:rPr>
      </w:pPr>
      <w:r w:rsidRPr="00870417">
        <w:rPr>
          <w:rFonts w:ascii="宋体" w:eastAsia="黑体" w:hAnsi="宋体" w:hint="eastAsia"/>
          <w:color w:val="000000" w:themeColor="text1"/>
          <w:sz w:val="28"/>
          <w:szCs w:val="28"/>
        </w:rPr>
        <w:t>归口单位：全国电磁计量技术委员会高压计量分技术委员会</w:t>
      </w:r>
    </w:p>
    <w:p w:rsidR="00890496" w:rsidRPr="00870417" w:rsidRDefault="00947ED1">
      <w:pPr>
        <w:spacing w:line="360" w:lineRule="auto"/>
        <w:ind w:firstLineChars="250" w:firstLine="700"/>
        <w:rPr>
          <w:rFonts w:ascii="宋体" w:eastAsia="黑体" w:hAnsi="宋体"/>
          <w:color w:val="000000" w:themeColor="text1"/>
          <w:sz w:val="28"/>
          <w:szCs w:val="28"/>
        </w:rPr>
      </w:pPr>
      <w:r w:rsidRPr="00870417">
        <w:rPr>
          <w:rFonts w:ascii="宋体" w:eastAsia="黑体" w:hAnsi="宋体" w:hint="eastAsia"/>
          <w:color w:val="000000" w:themeColor="text1"/>
          <w:sz w:val="28"/>
          <w:szCs w:val="28"/>
        </w:rPr>
        <w:t>主要起草单位：国家高电压计量站</w:t>
      </w:r>
    </w:p>
    <w:p w:rsidR="00890496" w:rsidRPr="00870417" w:rsidRDefault="00947ED1">
      <w:pPr>
        <w:spacing w:line="360" w:lineRule="auto"/>
        <w:ind w:firstLineChars="950" w:firstLine="2660"/>
        <w:rPr>
          <w:rFonts w:ascii="宋体" w:eastAsia="黑体" w:hAnsi="宋体"/>
          <w:color w:val="000000" w:themeColor="text1"/>
          <w:sz w:val="28"/>
          <w:szCs w:val="28"/>
        </w:rPr>
      </w:pPr>
      <w:r w:rsidRPr="00870417">
        <w:rPr>
          <w:rFonts w:ascii="宋体" w:eastAsia="黑体" w:hAnsi="宋体" w:hint="eastAsia"/>
          <w:color w:val="000000" w:themeColor="text1"/>
          <w:sz w:val="28"/>
          <w:szCs w:val="28"/>
        </w:rPr>
        <w:t>×××</w:t>
      </w:r>
    </w:p>
    <w:p w:rsidR="00890496" w:rsidRPr="00870417" w:rsidRDefault="00947ED1">
      <w:pPr>
        <w:spacing w:line="360" w:lineRule="auto"/>
        <w:ind w:firstLineChars="950" w:firstLine="2660"/>
        <w:rPr>
          <w:rFonts w:ascii="宋体" w:eastAsia="黑体" w:hAnsi="宋体"/>
          <w:color w:val="000000" w:themeColor="text1"/>
          <w:sz w:val="28"/>
          <w:szCs w:val="28"/>
        </w:rPr>
      </w:pPr>
      <w:r w:rsidRPr="00870417">
        <w:rPr>
          <w:rFonts w:ascii="宋体" w:eastAsia="黑体" w:hAnsi="宋体" w:hint="eastAsia"/>
          <w:color w:val="000000" w:themeColor="text1"/>
          <w:sz w:val="28"/>
          <w:szCs w:val="28"/>
        </w:rPr>
        <w:t>×××</w:t>
      </w:r>
    </w:p>
    <w:p w:rsidR="00890496" w:rsidRPr="00870417" w:rsidRDefault="00947ED1">
      <w:pPr>
        <w:spacing w:line="360" w:lineRule="auto"/>
        <w:ind w:firstLineChars="250" w:firstLine="700"/>
        <w:rPr>
          <w:rFonts w:ascii="宋体" w:eastAsia="黑体" w:hAnsi="宋体"/>
          <w:color w:val="000000" w:themeColor="text1"/>
          <w:sz w:val="28"/>
          <w:szCs w:val="28"/>
        </w:rPr>
      </w:pPr>
      <w:r w:rsidRPr="00870417">
        <w:rPr>
          <w:rFonts w:ascii="宋体" w:eastAsia="黑体" w:hAnsi="宋体" w:hint="eastAsia"/>
          <w:color w:val="000000" w:themeColor="text1"/>
          <w:sz w:val="28"/>
          <w:szCs w:val="28"/>
        </w:rPr>
        <w:t>参加起草单位：×××</w:t>
      </w:r>
    </w:p>
    <w:p w:rsidR="00890496" w:rsidRPr="00870417" w:rsidRDefault="00890496">
      <w:pPr>
        <w:spacing w:line="360" w:lineRule="auto"/>
        <w:ind w:firstLineChars="250" w:firstLine="700"/>
        <w:rPr>
          <w:rFonts w:ascii="宋体" w:eastAsia="黑体" w:hAnsi="宋体"/>
          <w:bCs/>
          <w:color w:val="000000" w:themeColor="text1"/>
          <w:sz w:val="28"/>
          <w:szCs w:val="28"/>
        </w:rPr>
      </w:pPr>
    </w:p>
    <w:p w:rsidR="00890496" w:rsidRPr="00870417" w:rsidRDefault="00890496">
      <w:pPr>
        <w:spacing w:line="360" w:lineRule="auto"/>
        <w:rPr>
          <w:rFonts w:ascii="宋体" w:hAnsi="宋体"/>
          <w:color w:val="000000" w:themeColor="text1"/>
          <w:sz w:val="28"/>
          <w:szCs w:val="28"/>
        </w:rPr>
      </w:pPr>
    </w:p>
    <w:p w:rsidR="00890496" w:rsidRPr="00870417" w:rsidRDefault="00890496">
      <w:pPr>
        <w:ind w:firstLineChars="200" w:firstLine="560"/>
        <w:rPr>
          <w:rFonts w:ascii="宋体" w:eastAsia="黑体" w:hAnsi="宋体"/>
          <w:color w:val="000000" w:themeColor="text1"/>
          <w:sz w:val="28"/>
          <w:szCs w:val="28"/>
        </w:rPr>
      </w:pPr>
    </w:p>
    <w:p w:rsidR="00890496" w:rsidRPr="00870417" w:rsidRDefault="00947ED1">
      <w:pPr>
        <w:rPr>
          <w:color w:val="000000" w:themeColor="text1"/>
          <w:sz w:val="28"/>
        </w:rPr>
      </w:pPr>
      <w:r w:rsidRPr="00870417">
        <w:rPr>
          <w:rFonts w:hint="eastAsia"/>
          <w:color w:val="000000" w:themeColor="text1"/>
          <w:sz w:val="28"/>
        </w:rPr>
        <w:t>本规范委托全国电磁计量技术委员会高压计量分技术委员会负责解释。</w:t>
      </w:r>
    </w:p>
    <w:p w:rsidR="00890496" w:rsidRPr="00870417" w:rsidRDefault="00947ED1">
      <w:pPr>
        <w:rPr>
          <w:color w:val="000000" w:themeColor="text1"/>
          <w:sz w:val="28"/>
        </w:rPr>
      </w:pPr>
      <w:r w:rsidRPr="00870417">
        <w:rPr>
          <w:color w:val="000000" w:themeColor="text1"/>
          <w:sz w:val="24"/>
        </w:rPr>
        <w:br w:type="page"/>
      </w:r>
    </w:p>
    <w:p w:rsidR="00890496" w:rsidRPr="00870417" w:rsidRDefault="00947ED1">
      <w:pPr>
        <w:spacing w:line="360" w:lineRule="auto"/>
        <w:ind w:firstLineChars="150" w:firstLine="420"/>
        <w:rPr>
          <w:rFonts w:eastAsia="黑体"/>
          <w:color w:val="000000" w:themeColor="text1"/>
          <w:sz w:val="28"/>
        </w:rPr>
      </w:pPr>
      <w:r w:rsidRPr="00870417">
        <w:rPr>
          <w:rFonts w:eastAsia="黑体" w:hint="eastAsia"/>
          <w:color w:val="000000" w:themeColor="text1"/>
          <w:sz w:val="28"/>
        </w:rPr>
        <w:lastRenderedPageBreak/>
        <w:t>本规</w:t>
      </w:r>
      <w:r w:rsidRPr="00870417">
        <w:rPr>
          <w:rFonts w:ascii="黑体" w:eastAsia="黑体" w:hint="eastAsia"/>
          <w:bCs/>
          <w:color w:val="000000" w:themeColor="text1"/>
          <w:sz w:val="28"/>
          <w:szCs w:val="28"/>
        </w:rPr>
        <w:t>范</w:t>
      </w:r>
      <w:r w:rsidRPr="00870417">
        <w:rPr>
          <w:rFonts w:eastAsia="黑体" w:hint="eastAsia"/>
          <w:color w:val="000000" w:themeColor="text1"/>
          <w:sz w:val="28"/>
        </w:rPr>
        <w:t>主要起草人：</w:t>
      </w:r>
    </w:p>
    <w:p w:rsidR="00890496" w:rsidRPr="00870417" w:rsidRDefault="00947ED1">
      <w:pPr>
        <w:spacing w:line="360" w:lineRule="auto"/>
        <w:rPr>
          <w:rFonts w:eastAsia="黑体"/>
          <w:color w:val="000000" w:themeColor="text1"/>
          <w:sz w:val="28"/>
        </w:rPr>
      </w:pPr>
      <w:r w:rsidRPr="00870417">
        <w:rPr>
          <w:rFonts w:eastAsia="黑体" w:hint="eastAsia"/>
          <w:color w:val="000000" w:themeColor="text1"/>
          <w:sz w:val="28"/>
        </w:rPr>
        <w:t xml:space="preserve">             </w:t>
      </w:r>
      <w:r w:rsidRPr="00870417">
        <w:rPr>
          <w:rFonts w:ascii="宋体" w:eastAsia="黑体" w:hAnsi="宋体" w:hint="eastAsia"/>
          <w:color w:val="000000" w:themeColor="text1"/>
          <w:sz w:val="28"/>
          <w:szCs w:val="28"/>
        </w:rPr>
        <w:t>×××</w:t>
      </w:r>
      <w:r w:rsidRPr="00870417">
        <w:rPr>
          <w:rFonts w:eastAsia="黑体" w:hint="eastAsia"/>
          <w:color w:val="000000" w:themeColor="text1"/>
          <w:sz w:val="28"/>
        </w:rPr>
        <w:t>（国家高电压计量站）</w:t>
      </w:r>
    </w:p>
    <w:p w:rsidR="00890496" w:rsidRPr="00870417" w:rsidRDefault="00947ED1">
      <w:pPr>
        <w:spacing w:line="360" w:lineRule="auto"/>
        <w:ind w:firstLineChars="650" w:firstLine="1820"/>
        <w:rPr>
          <w:rFonts w:eastAsia="黑体"/>
          <w:color w:val="000000" w:themeColor="text1"/>
          <w:sz w:val="28"/>
        </w:rPr>
      </w:pPr>
      <w:r w:rsidRPr="00870417">
        <w:rPr>
          <w:rFonts w:ascii="宋体" w:eastAsia="黑体" w:hAnsi="宋体" w:hint="eastAsia"/>
          <w:color w:val="000000" w:themeColor="text1"/>
          <w:sz w:val="28"/>
          <w:szCs w:val="28"/>
        </w:rPr>
        <w:t>×××</w:t>
      </w:r>
      <w:r w:rsidRPr="00870417">
        <w:rPr>
          <w:rFonts w:eastAsia="黑体" w:hint="eastAsia"/>
          <w:color w:val="000000" w:themeColor="text1"/>
          <w:sz w:val="28"/>
        </w:rPr>
        <w:t>（</w:t>
      </w:r>
      <w:r w:rsidRPr="00870417">
        <w:rPr>
          <w:rFonts w:ascii="宋体" w:eastAsia="黑体" w:hAnsi="宋体" w:hint="eastAsia"/>
          <w:color w:val="000000" w:themeColor="text1"/>
          <w:sz w:val="28"/>
          <w:szCs w:val="28"/>
        </w:rPr>
        <w:t>×××××××××</w:t>
      </w:r>
      <w:r w:rsidRPr="00870417">
        <w:rPr>
          <w:rFonts w:eastAsia="黑体" w:hint="eastAsia"/>
          <w:color w:val="000000" w:themeColor="text1"/>
          <w:sz w:val="28"/>
        </w:rPr>
        <w:t>）</w:t>
      </w:r>
    </w:p>
    <w:p w:rsidR="00890496" w:rsidRPr="00870417" w:rsidRDefault="00947ED1">
      <w:pPr>
        <w:spacing w:line="360" w:lineRule="auto"/>
        <w:ind w:firstLineChars="650" w:firstLine="1820"/>
        <w:rPr>
          <w:rFonts w:eastAsia="黑体"/>
          <w:color w:val="000000" w:themeColor="text1"/>
          <w:sz w:val="28"/>
        </w:rPr>
      </w:pPr>
      <w:r w:rsidRPr="00870417">
        <w:rPr>
          <w:rFonts w:ascii="宋体" w:eastAsia="黑体" w:hAnsi="宋体" w:hint="eastAsia"/>
          <w:color w:val="000000" w:themeColor="text1"/>
          <w:sz w:val="28"/>
          <w:szCs w:val="28"/>
        </w:rPr>
        <w:t>×××</w:t>
      </w:r>
      <w:r w:rsidRPr="00870417">
        <w:rPr>
          <w:rFonts w:eastAsia="黑体" w:hint="eastAsia"/>
          <w:color w:val="000000" w:themeColor="text1"/>
          <w:sz w:val="28"/>
        </w:rPr>
        <w:t>（</w:t>
      </w:r>
      <w:r w:rsidRPr="00870417">
        <w:rPr>
          <w:rFonts w:ascii="宋体" w:eastAsia="黑体" w:hAnsi="宋体" w:hint="eastAsia"/>
          <w:color w:val="000000" w:themeColor="text1"/>
          <w:sz w:val="28"/>
          <w:szCs w:val="28"/>
        </w:rPr>
        <w:t>×××××××××</w:t>
      </w:r>
      <w:r w:rsidRPr="00870417">
        <w:rPr>
          <w:rFonts w:eastAsia="黑体" w:hint="eastAsia"/>
          <w:color w:val="000000" w:themeColor="text1"/>
          <w:sz w:val="28"/>
        </w:rPr>
        <w:t>）</w:t>
      </w:r>
    </w:p>
    <w:p w:rsidR="00890496" w:rsidRPr="00870417" w:rsidRDefault="00947ED1">
      <w:pPr>
        <w:spacing w:line="360" w:lineRule="auto"/>
        <w:ind w:firstLineChars="450" w:firstLine="1260"/>
        <w:rPr>
          <w:rFonts w:eastAsia="黑体"/>
          <w:color w:val="000000" w:themeColor="text1"/>
          <w:sz w:val="28"/>
        </w:rPr>
      </w:pPr>
      <w:r w:rsidRPr="00870417">
        <w:rPr>
          <w:rFonts w:eastAsia="黑体" w:hint="eastAsia"/>
          <w:color w:val="000000" w:themeColor="text1"/>
          <w:sz w:val="28"/>
        </w:rPr>
        <w:t>参加起草人：</w:t>
      </w:r>
    </w:p>
    <w:p w:rsidR="00890496" w:rsidRPr="00870417" w:rsidRDefault="00947ED1">
      <w:pPr>
        <w:spacing w:line="360" w:lineRule="auto"/>
        <w:ind w:firstLineChars="650" w:firstLine="1820"/>
        <w:rPr>
          <w:rFonts w:eastAsia="黑体"/>
          <w:color w:val="000000" w:themeColor="text1"/>
          <w:sz w:val="28"/>
        </w:rPr>
      </w:pPr>
      <w:r w:rsidRPr="00870417">
        <w:rPr>
          <w:rFonts w:ascii="宋体" w:eastAsia="黑体" w:hAnsi="宋体" w:hint="eastAsia"/>
          <w:color w:val="000000" w:themeColor="text1"/>
          <w:sz w:val="28"/>
          <w:szCs w:val="28"/>
        </w:rPr>
        <w:t>×××</w:t>
      </w:r>
      <w:r w:rsidRPr="00870417">
        <w:rPr>
          <w:rFonts w:eastAsia="黑体" w:hint="eastAsia"/>
          <w:color w:val="000000" w:themeColor="text1"/>
          <w:sz w:val="28"/>
        </w:rPr>
        <w:t>（</w:t>
      </w:r>
      <w:r w:rsidRPr="00870417">
        <w:rPr>
          <w:rFonts w:ascii="宋体" w:eastAsia="黑体" w:hAnsi="宋体" w:hint="eastAsia"/>
          <w:color w:val="000000" w:themeColor="text1"/>
          <w:sz w:val="28"/>
          <w:szCs w:val="28"/>
        </w:rPr>
        <w:t>×××××××××</w:t>
      </w:r>
      <w:r w:rsidRPr="00870417">
        <w:rPr>
          <w:rFonts w:eastAsia="黑体" w:hint="eastAsia"/>
          <w:color w:val="000000" w:themeColor="text1"/>
          <w:sz w:val="28"/>
        </w:rPr>
        <w:t>）</w:t>
      </w:r>
    </w:p>
    <w:p w:rsidR="00890496" w:rsidRPr="00870417" w:rsidRDefault="00947ED1">
      <w:pPr>
        <w:spacing w:line="360" w:lineRule="auto"/>
        <w:ind w:firstLineChars="650" w:firstLine="1820"/>
        <w:rPr>
          <w:rFonts w:eastAsia="黑体"/>
          <w:color w:val="000000" w:themeColor="text1"/>
          <w:sz w:val="28"/>
        </w:rPr>
      </w:pPr>
      <w:r w:rsidRPr="00870417">
        <w:rPr>
          <w:rFonts w:ascii="宋体" w:eastAsia="黑体" w:hAnsi="宋体" w:hint="eastAsia"/>
          <w:color w:val="000000" w:themeColor="text1"/>
          <w:sz w:val="28"/>
          <w:szCs w:val="28"/>
        </w:rPr>
        <w:t>×××</w:t>
      </w:r>
      <w:r w:rsidRPr="00870417">
        <w:rPr>
          <w:rFonts w:eastAsia="黑体" w:hint="eastAsia"/>
          <w:color w:val="000000" w:themeColor="text1"/>
          <w:sz w:val="28"/>
        </w:rPr>
        <w:t>（</w:t>
      </w:r>
      <w:r w:rsidRPr="00870417">
        <w:rPr>
          <w:rFonts w:ascii="宋体" w:eastAsia="黑体" w:hAnsi="宋体" w:hint="eastAsia"/>
          <w:color w:val="000000" w:themeColor="text1"/>
          <w:sz w:val="28"/>
          <w:szCs w:val="28"/>
        </w:rPr>
        <w:t>×××××××××</w:t>
      </w:r>
      <w:r w:rsidRPr="00870417">
        <w:rPr>
          <w:rFonts w:eastAsia="黑体" w:hint="eastAsia"/>
          <w:color w:val="000000" w:themeColor="text1"/>
          <w:sz w:val="28"/>
        </w:rPr>
        <w:t>）</w:t>
      </w:r>
    </w:p>
    <w:p w:rsidR="00890496" w:rsidRPr="00870417" w:rsidRDefault="00947ED1">
      <w:pPr>
        <w:spacing w:line="360" w:lineRule="auto"/>
        <w:ind w:firstLineChars="650" w:firstLine="1820"/>
        <w:rPr>
          <w:rFonts w:eastAsia="黑体"/>
          <w:color w:val="000000" w:themeColor="text1"/>
          <w:sz w:val="28"/>
        </w:rPr>
      </w:pPr>
      <w:r w:rsidRPr="00870417">
        <w:rPr>
          <w:rFonts w:ascii="宋体" w:eastAsia="黑体" w:hAnsi="宋体" w:hint="eastAsia"/>
          <w:color w:val="000000" w:themeColor="text1"/>
          <w:sz w:val="28"/>
          <w:szCs w:val="28"/>
        </w:rPr>
        <w:t>×××</w:t>
      </w:r>
      <w:r w:rsidRPr="00870417">
        <w:rPr>
          <w:rFonts w:eastAsia="黑体" w:hint="eastAsia"/>
          <w:color w:val="000000" w:themeColor="text1"/>
          <w:sz w:val="28"/>
        </w:rPr>
        <w:t>（</w:t>
      </w:r>
      <w:r w:rsidRPr="00870417">
        <w:rPr>
          <w:rFonts w:ascii="宋体" w:eastAsia="黑体" w:hAnsi="宋体" w:hint="eastAsia"/>
          <w:color w:val="000000" w:themeColor="text1"/>
          <w:sz w:val="28"/>
          <w:szCs w:val="28"/>
        </w:rPr>
        <w:t>×××××××××</w:t>
      </w:r>
      <w:r w:rsidRPr="00870417">
        <w:rPr>
          <w:rFonts w:eastAsia="黑体" w:hint="eastAsia"/>
          <w:color w:val="000000" w:themeColor="text1"/>
          <w:sz w:val="28"/>
        </w:rPr>
        <w:t>）</w:t>
      </w:r>
    </w:p>
    <w:p w:rsidR="00890496" w:rsidRPr="00870417" w:rsidRDefault="00890496">
      <w:pPr>
        <w:spacing w:line="360" w:lineRule="auto"/>
        <w:ind w:firstLineChars="650" w:firstLine="1820"/>
        <w:rPr>
          <w:rFonts w:eastAsia="黑体"/>
          <w:color w:val="000000" w:themeColor="text1"/>
          <w:sz w:val="28"/>
        </w:rPr>
      </w:pPr>
    </w:p>
    <w:p w:rsidR="00890496" w:rsidRPr="00870417" w:rsidRDefault="00890496">
      <w:pPr>
        <w:rPr>
          <w:color w:val="000000" w:themeColor="text1"/>
          <w:sz w:val="28"/>
        </w:rPr>
      </w:pPr>
    </w:p>
    <w:p w:rsidR="00890496" w:rsidRPr="00870417" w:rsidRDefault="00890496">
      <w:pPr>
        <w:rPr>
          <w:color w:val="000000" w:themeColor="text1"/>
          <w:sz w:val="28"/>
        </w:rPr>
        <w:sectPr w:rsidR="00890496" w:rsidRPr="00870417">
          <w:headerReference w:type="even" r:id="rId9"/>
          <w:headerReference w:type="default" r:id="rId10"/>
          <w:footerReference w:type="default" r:id="rId11"/>
          <w:headerReference w:type="first" r:id="rId12"/>
          <w:pgSz w:w="11906" w:h="16838"/>
          <w:pgMar w:top="1985" w:right="1134" w:bottom="1418" w:left="1418" w:header="1418" w:footer="1304" w:gutter="0"/>
          <w:pgNumType w:fmt="upperRoman" w:start="1"/>
          <w:cols w:space="425"/>
          <w:titlePg/>
          <w:docGrid w:type="linesAndChars" w:linePitch="312"/>
        </w:sectPr>
      </w:pPr>
    </w:p>
    <w:p w:rsidR="00890496" w:rsidRPr="00870417" w:rsidRDefault="00947ED1">
      <w:pPr>
        <w:spacing w:line="360" w:lineRule="auto"/>
        <w:jc w:val="center"/>
        <w:rPr>
          <w:rFonts w:ascii="黑体" w:eastAsia="黑体"/>
          <w:color w:val="000000" w:themeColor="text1"/>
          <w:sz w:val="44"/>
          <w:szCs w:val="44"/>
        </w:rPr>
      </w:pPr>
      <w:bookmarkStart w:id="0" w:name="_GoBack"/>
      <w:bookmarkEnd w:id="0"/>
      <w:r w:rsidRPr="00870417">
        <w:rPr>
          <w:rFonts w:ascii="黑体" w:eastAsia="黑体" w:hint="eastAsia"/>
          <w:color w:val="000000" w:themeColor="text1"/>
          <w:sz w:val="44"/>
          <w:szCs w:val="44"/>
        </w:rPr>
        <w:lastRenderedPageBreak/>
        <w:t>目 录</w:t>
      </w:r>
    </w:p>
    <w:p w:rsidR="00890496" w:rsidRPr="00870417" w:rsidRDefault="00947ED1">
      <w:pPr>
        <w:pStyle w:val="10"/>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r w:rsidRPr="00870417">
        <w:rPr>
          <w:rStyle w:val="af2"/>
          <w:rFonts w:asciiTheme="minorEastAsia" w:eastAsiaTheme="minorEastAsia" w:hAnsiTheme="minorEastAsia"/>
          <w:color w:val="000000" w:themeColor="text1"/>
          <w:sz w:val="24"/>
          <w:szCs w:val="24"/>
        </w:rPr>
        <w:fldChar w:fldCharType="begin"/>
      </w:r>
      <w:r w:rsidRPr="00870417">
        <w:rPr>
          <w:rStyle w:val="af2"/>
          <w:rFonts w:asciiTheme="minorEastAsia" w:eastAsiaTheme="minorEastAsia" w:hAnsiTheme="minorEastAsia"/>
          <w:color w:val="000000" w:themeColor="text1"/>
          <w:sz w:val="24"/>
          <w:szCs w:val="24"/>
        </w:rPr>
        <w:instrText xml:space="preserve"> TOC \o "1-2" \h \z \u </w:instrText>
      </w:r>
      <w:r w:rsidRPr="00870417">
        <w:rPr>
          <w:rStyle w:val="af2"/>
          <w:rFonts w:asciiTheme="minorEastAsia" w:eastAsiaTheme="minorEastAsia" w:hAnsiTheme="minorEastAsia"/>
          <w:color w:val="000000" w:themeColor="text1"/>
          <w:sz w:val="24"/>
          <w:szCs w:val="24"/>
        </w:rPr>
        <w:fldChar w:fldCharType="separate"/>
      </w:r>
      <w:hyperlink w:anchor="_Toc96008258" w:history="1">
        <w:r w:rsidRPr="00870417">
          <w:rPr>
            <w:rStyle w:val="af2"/>
            <w:rFonts w:asciiTheme="minorEastAsia" w:eastAsiaTheme="minorEastAsia" w:hAnsiTheme="minorEastAsia" w:hint="eastAsia"/>
            <w:noProof/>
            <w:color w:val="000000" w:themeColor="text1"/>
            <w:sz w:val="24"/>
            <w:szCs w:val="24"/>
          </w:rPr>
          <w:t>引言</w:t>
        </w:r>
        <w:r w:rsidRPr="00870417">
          <w:rPr>
            <w:rFonts w:asciiTheme="minorEastAsia" w:eastAsiaTheme="minorEastAsia" w:hAnsiTheme="minorEastAsia"/>
            <w:noProof/>
            <w:color w:val="000000" w:themeColor="text1"/>
            <w:sz w:val="24"/>
            <w:szCs w:val="24"/>
          </w:rPr>
          <w:tab/>
        </w:r>
        <w:r w:rsidRPr="00870417">
          <w:rPr>
            <w:rFonts w:asciiTheme="minorEastAsia" w:eastAsiaTheme="minorEastAsia" w:hAnsiTheme="minorEastAsia"/>
            <w:noProof/>
            <w:color w:val="000000" w:themeColor="text1"/>
            <w:sz w:val="24"/>
            <w:szCs w:val="24"/>
          </w:rPr>
          <w:fldChar w:fldCharType="begin"/>
        </w:r>
        <w:r w:rsidRPr="00870417">
          <w:rPr>
            <w:rFonts w:asciiTheme="minorEastAsia" w:eastAsiaTheme="minorEastAsia" w:hAnsiTheme="minorEastAsia"/>
            <w:noProof/>
            <w:color w:val="000000" w:themeColor="text1"/>
            <w:sz w:val="24"/>
            <w:szCs w:val="24"/>
          </w:rPr>
          <w:instrText xml:space="preserve"> PAGEREF _Toc96008258 \h </w:instrText>
        </w:r>
        <w:r w:rsidRPr="00870417">
          <w:rPr>
            <w:rFonts w:asciiTheme="minorEastAsia" w:eastAsiaTheme="minorEastAsia" w:hAnsiTheme="minorEastAsia"/>
            <w:noProof/>
            <w:color w:val="000000" w:themeColor="text1"/>
            <w:sz w:val="24"/>
            <w:szCs w:val="24"/>
          </w:rPr>
        </w:r>
        <w:r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II</w:t>
        </w:r>
        <w:r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10"/>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59" w:history="1">
        <w:r w:rsidR="00947ED1" w:rsidRPr="00870417">
          <w:rPr>
            <w:rStyle w:val="af2"/>
            <w:rFonts w:asciiTheme="minorEastAsia" w:eastAsiaTheme="minorEastAsia" w:hAnsiTheme="minorEastAsia"/>
            <w:noProof/>
            <w:color w:val="000000" w:themeColor="text1"/>
            <w:sz w:val="24"/>
            <w:szCs w:val="24"/>
          </w:rPr>
          <w:t>1.</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范围</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_Toc96008259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1</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10"/>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60" w:history="1">
        <w:r w:rsidR="00947ED1" w:rsidRPr="00870417">
          <w:rPr>
            <w:rStyle w:val="af2"/>
            <w:rFonts w:asciiTheme="minorEastAsia" w:eastAsiaTheme="minorEastAsia" w:hAnsiTheme="minorEastAsia"/>
            <w:noProof/>
            <w:color w:val="000000" w:themeColor="text1"/>
            <w:sz w:val="24"/>
            <w:szCs w:val="24"/>
          </w:rPr>
          <w:t>2.</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引用文件</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_Toc96008260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1</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10"/>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61" w:history="1">
        <w:r w:rsidR="00947ED1" w:rsidRPr="00870417">
          <w:rPr>
            <w:rStyle w:val="af2"/>
            <w:rFonts w:asciiTheme="minorEastAsia" w:eastAsiaTheme="minorEastAsia" w:hAnsiTheme="minorEastAsia"/>
            <w:noProof/>
            <w:color w:val="000000" w:themeColor="text1"/>
            <w:sz w:val="24"/>
            <w:szCs w:val="24"/>
          </w:rPr>
          <w:t>3.</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术语和计量单位</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_Toc96008261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1</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10"/>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67" w:history="1">
        <w:r w:rsidR="00947ED1" w:rsidRPr="00870417">
          <w:rPr>
            <w:rStyle w:val="af2"/>
            <w:rFonts w:asciiTheme="minorEastAsia" w:eastAsiaTheme="minorEastAsia" w:hAnsiTheme="minorEastAsia"/>
            <w:noProof/>
            <w:color w:val="000000" w:themeColor="text1"/>
            <w:sz w:val="24"/>
            <w:szCs w:val="24"/>
          </w:rPr>
          <w:t>4.</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概述</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_Toc96008267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2</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10"/>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68" w:history="1">
        <w:r w:rsidR="00947ED1" w:rsidRPr="00870417">
          <w:rPr>
            <w:rStyle w:val="af2"/>
            <w:rFonts w:asciiTheme="minorEastAsia" w:eastAsiaTheme="minorEastAsia" w:hAnsiTheme="minorEastAsia"/>
            <w:noProof/>
            <w:color w:val="000000" w:themeColor="text1"/>
            <w:sz w:val="24"/>
            <w:szCs w:val="24"/>
          </w:rPr>
          <w:t>5.</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计量特性</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_Toc96008268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2</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21"/>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69" w:history="1">
        <w:r w:rsidR="00947ED1" w:rsidRPr="00870417">
          <w:rPr>
            <w:rStyle w:val="af2"/>
            <w:rFonts w:asciiTheme="minorEastAsia" w:eastAsiaTheme="minorEastAsia" w:hAnsiTheme="minorEastAsia"/>
            <w:noProof/>
            <w:color w:val="000000" w:themeColor="text1"/>
            <w:sz w:val="24"/>
            <w:szCs w:val="24"/>
          </w:rPr>
          <w:t>5.1</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参考电压</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_Toc96008269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2</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21"/>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70" w:history="1">
        <w:r w:rsidR="00947ED1" w:rsidRPr="00870417">
          <w:rPr>
            <w:rStyle w:val="af2"/>
            <w:rFonts w:asciiTheme="minorEastAsia" w:eastAsiaTheme="minorEastAsia" w:hAnsiTheme="minorEastAsia"/>
            <w:noProof/>
            <w:color w:val="000000" w:themeColor="text1"/>
            <w:sz w:val="24"/>
            <w:szCs w:val="24"/>
          </w:rPr>
          <w:t>5.2</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全电流</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_Toc96008270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2</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21"/>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71" w:history="1">
        <w:r w:rsidR="00947ED1" w:rsidRPr="00870417">
          <w:rPr>
            <w:rStyle w:val="af2"/>
            <w:rFonts w:asciiTheme="minorEastAsia" w:eastAsiaTheme="minorEastAsia" w:hAnsiTheme="minorEastAsia"/>
            <w:noProof/>
            <w:color w:val="000000" w:themeColor="text1"/>
            <w:sz w:val="24"/>
            <w:szCs w:val="24"/>
          </w:rPr>
          <w:t>5.3</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阻性电流</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_Toc96008271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3</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10"/>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73" w:history="1">
        <w:r w:rsidR="00947ED1" w:rsidRPr="00870417">
          <w:rPr>
            <w:rStyle w:val="af2"/>
            <w:rFonts w:asciiTheme="minorEastAsia" w:eastAsiaTheme="minorEastAsia" w:hAnsiTheme="minorEastAsia"/>
            <w:noProof/>
            <w:color w:val="000000" w:themeColor="text1"/>
            <w:sz w:val="24"/>
            <w:szCs w:val="24"/>
          </w:rPr>
          <w:t>6.</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校准条件</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_Toc96008273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3</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21"/>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74" w:history="1">
        <w:r w:rsidR="00947ED1" w:rsidRPr="00870417">
          <w:rPr>
            <w:rStyle w:val="af2"/>
            <w:rFonts w:asciiTheme="minorEastAsia" w:eastAsiaTheme="minorEastAsia" w:hAnsiTheme="minorEastAsia"/>
            <w:noProof/>
            <w:color w:val="000000" w:themeColor="text1"/>
            <w:sz w:val="24"/>
            <w:szCs w:val="24"/>
          </w:rPr>
          <w:t>6.1</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环境条件</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_Toc96008274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3</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21"/>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75" w:history="1">
        <w:r w:rsidR="00947ED1" w:rsidRPr="00870417">
          <w:rPr>
            <w:rStyle w:val="af2"/>
            <w:rFonts w:asciiTheme="minorEastAsia" w:eastAsiaTheme="minorEastAsia" w:hAnsiTheme="minorEastAsia"/>
            <w:noProof/>
            <w:color w:val="000000" w:themeColor="text1"/>
            <w:sz w:val="24"/>
            <w:szCs w:val="24"/>
          </w:rPr>
          <w:t>6.2</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测量标准及辅助设备</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_Toc96008275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3</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10"/>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76" w:history="1">
        <w:r w:rsidR="00947ED1" w:rsidRPr="00870417">
          <w:rPr>
            <w:rStyle w:val="af2"/>
            <w:rFonts w:asciiTheme="minorEastAsia" w:eastAsiaTheme="minorEastAsia" w:hAnsiTheme="minorEastAsia"/>
            <w:noProof/>
            <w:color w:val="000000" w:themeColor="text1"/>
            <w:sz w:val="24"/>
            <w:szCs w:val="24"/>
          </w:rPr>
          <w:t>7.</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校准项目和校准方法</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_Toc96008276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4</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21"/>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77" w:history="1">
        <w:r w:rsidR="00947ED1" w:rsidRPr="00870417">
          <w:rPr>
            <w:rStyle w:val="af2"/>
            <w:rFonts w:asciiTheme="minorEastAsia" w:eastAsiaTheme="minorEastAsia" w:hAnsiTheme="minorEastAsia"/>
            <w:noProof/>
            <w:color w:val="000000" w:themeColor="text1"/>
            <w:sz w:val="24"/>
            <w:szCs w:val="24"/>
          </w:rPr>
          <w:t>7.1</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校准项目</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_Toc96008277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4</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21"/>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78" w:history="1">
        <w:r w:rsidR="00947ED1" w:rsidRPr="00870417">
          <w:rPr>
            <w:rStyle w:val="af2"/>
            <w:rFonts w:asciiTheme="minorEastAsia" w:eastAsiaTheme="minorEastAsia" w:hAnsiTheme="minorEastAsia"/>
            <w:noProof/>
            <w:color w:val="000000" w:themeColor="text1"/>
            <w:sz w:val="24"/>
            <w:szCs w:val="24"/>
          </w:rPr>
          <w:t>7.2</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校准方法</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_Toc96008278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4</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10"/>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79" w:history="1">
        <w:r w:rsidR="00947ED1" w:rsidRPr="00870417">
          <w:rPr>
            <w:rStyle w:val="af2"/>
            <w:rFonts w:asciiTheme="minorEastAsia" w:eastAsiaTheme="minorEastAsia" w:hAnsiTheme="minorEastAsia"/>
            <w:noProof/>
            <w:color w:val="000000" w:themeColor="text1"/>
            <w:sz w:val="24"/>
            <w:szCs w:val="24"/>
          </w:rPr>
          <w:t>8.</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校准结果表达</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_Toc96008279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7</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21"/>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80" w:history="1">
        <w:r w:rsidR="00947ED1" w:rsidRPr="00870417">
          <w:rPr>
            <w:rStyle w:val="af2"/>
            <w:rFonts w:asciiTheme="minorEastAsia" w:eastAsiaTheme="minorEastAsia" w:hAnsiTheme="minorEastAsia"/>
            <w:noProof/>
            <w:color w:val="000000" w:themeColor="text1"/>
            <w:sz w:val="24"/>
            <w:szCs w:val="24"/>
          </w:rPr>
          <w:t>8.1</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数据处理</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_Toc96008280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7</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21"/>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81" w:history="1">
        <w:r w:rsidR="00947ED1" w:rsidRPr="00870417">
          <w:rPr>
            <w:rStyle w:val="af2"/>
            <w:rFonts w:asciiTheme="minorEastAsia" w:eastAsiaTheme="minorEastAsia" w:hAnsiTheme="minorEastAsia"/>
            <w:noProof/>
            <w:color w:val="000000" w:themeColor="text1"/>
            <w:sz w:val="24"/>
            <w:szCs w:val="24"/>
          </w:rPr>
          <w:t>8.2</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校准证书</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_Toc96008281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7</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10"/>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82" w:history="1">
        <w:r w:rsidR="00947ED1" w:rsidRPr="00870417">
          <w:rPr>
            <w:rStyle w:val="af2"/>
            <w:rFonts w:asciiTheme="minorEastAsia" w:eastAsiaTheme="minorEastAsia" w:hAnsiTheme="minorEastAsia"/>
            <w:noProof/>
            <w:color w:val="000000" w:themeColor="text1"/>
            <w:sz w:val="24"/>
            <w:szCs w:val="24"/>
          </w:rPr>
          <w:t>9.</w:t>
        </w:r>
        <w:r w:rsidR="00947ED1" w:rsidRPr="00870417">
          <w:rPr>
            <w:rFonts w:asciiTheme="minorEastAsia" w:eastAsiaTheme="minorEastAsia" w:hAnsiTheme="minorEastAsia" w:cstheme="minorBidi"/>
            <w:noProof/>
            <w:color w:val="000000" w:themeColor="text1"/>
            <w:sz w:val="24"/>
            <w:szCs w:val="24"/>
          </w:rPr>
          <w:tab/>
        </w:r>
        <w:r w:rsidR="00947ED1" w:rsidRPr="00870417">
          <w:rPr>
            <w:rStyle w:val="af2"/>
            <w:rFonts w:asciiTheme="minorEastAsia" w:eastAsiaTheme="minorEastAsia" w:hAnsiTheme="minorEastAsia" w:hint="eastAsia"/>
            <w:noProof/>
            <w:color w:val="000000" w:themeColor="text1"/>
            <w:sz w:val="24"/>
            <w:szCs w:val="24"/>
          </w:rPr>
          <w:t>复校时间间隔</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_Toc96008282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8</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10"/>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83" w:history="1">
        <w:r w:rsidR="00947ED1" w:rsidRPr="00870417">
          <w:rPr>
            <w:rStyle w:val="af2"/>
            <w:rFonts w:asciiTheme="minorEastAsia" w:eastAsiaTheme="minorEastAsia" w:hAnsiTheme="minorEastAsia" w:hint="eastAsia"/>
            <w:noProof/>
            <w:color w:val="000000" w:themeColor="text1"/>
            <w:sz w:val="24"/>
            <w:szCs w:val="24"/>
          </w:rPr>
          <w:t>附录</w:t>
        </w:r>
        <w:r w:rsidR="00947ED1" w:rsidRPr="00870417">
          <w:rPr>
            <w:rStyle w:val="af2"/>
            <w:rFonts w:asciiTheme="minorEastAsia" w:eastAsiaTheme="minorEastAsia" w:hAnsiTheme="minorEastAsia"/>
            <w:noProof/>
            <w:color w:val="000000" w:themeColor="text1"/>
            <w:sz w:val="24"/>
            <w:szCs w:val="24"/>
          </w:rPr>
          <w:t xml:space="preserve">A </w:t>
        </w:r>
        <w:r w:rsidR="00947ED1" w:rsidRPr="00870417">
          <w:rPr>
            <w:rStyle w:val="af2"/>
            <w:rFonts w:asciiTheme="minorEastAsia" w:eastAsiaTheme="minorEastAsia" w:hAnsiTheme="minorEastAsia" w:hint="eastAsia"/>
            <w:noProof/>
            <w:color w:val="000000" w:themeColor="text1"/>
            <w:sz w:val="24"/>
            <w:szCs w:val="24"/>
          </w:rPr>
          <w:t>安装后及运行中的监测装置校准方法</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_Toc96008283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9</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10"/>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84" w:history="1">
        <w:r w:rsidR="00947ED1" w:rsidRPr="00870417">
          <w:rPr>
            <w:rStyle w:val="af2"/>
            <w:rFonts w:asciiTheme="minorEastAsia" w:eastAsiaTheme="minorEastAsia" w:hAnsiTheme="minorEastAsia" w:hint="eastAsia"/>
            <w:noProof/>
            <w:color w:val="000000" w:themeColor="text1"/>
            <w:sz w:val="24"/>
            <w:szCs w:val="24"/>
          </w:rPr>
          <w:t>附录</w:t>
        </w:r>
        <w:r w:rsidR="00947ED1" w:rsidRPr="00870417">
          <w:rPr>
            <w:rStyle w:val="af2"/>
            <w:rFonts w:asciiTheme="minorEastAsia" w:eastAsiaTheme="minorEastAsia" w:hAnsiTheme="minorEastAsia"/>
            <w:noProof/>
            <w:color w:val="000000" w:themeColor="text1"/>
            <w:sz w:val="24"/>
            <w:szCs w:val="24"/>
          </w:rPr>
          <w:t xml:space="preserve">B </w:t>
        </w:r>
        <w:r w:rsidR="00947ED1" w:rsidRPr="00870417">
          <w:rPr>
            <w:rStyle w:val="af2"/>
            <w:rFonts w:asciiTheme="minorEastAsia" w:eastAsiaTheme="minorEastAsia" w:hAnsiTheme="minorEastAsia" w:hint="eastAsia"/>
            <w:noProof/>
            <w:color w:val="000000" w:themeColor="text1"/>
            <w:sz w:val="24"/>
            <w:szCs w:val="24"/>
          </w:rPr>
          <w:t>校准原始记录格式</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_Toc96008284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11</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10"/>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85" w:history="1">
        <w:r w:rsidR="00947ED1" w:rsidRPr="00870417">
          <w:rPr>
            <w:rStyle w:val="af2"/>
            <w:rFonts w:asciiTheme="minorEastAsia" w:eastAsiaTheme="minorEastAsia" w:hAnsiTheme="minorEastAsia" w:hint="eastAsia"/>
            <w:noProof/>
            <w:color w:val="000000" w:themeColor="text1"/>
            <w:sz w:val="24"/>
            <w:szCs w:val="24"/>
          </w:rPr>
          <w:t>附录</w:t>
        </w:r>
        <w:r w:rsidR="00947ED1" w:rsidRPr="00870417">
          <w:rPr>
            <w:rStyle w:val="af2"/>
            <w:rFonts w:asciiTheme="minorEastAsia" w:eastAsiaTheme="minorEastAsia" w:hAnsiTheme="minorEastAsia"/>
            <w:noProof/>
            <w:color w:val="000000" w:themeColor="text1"/>
            <w:sz w:val="24"/>
            <w:szCs w:val="24"/>
          </w:rPr>
          <w:t xml:space="preserve">C </w:t>
        </w:r>
        <w:r w:rsidR="00947ED1" w:rsidRPr="00870417">
          <w:rPr>
            <w:rStyle w:val="af2"/>
            <w:rFonts w:asciiTheme="minorEastAsia" w:eastAsiaTheme="minorEastAsia" w:hAnsiTheme="minorEastAsia" w:hint="eastAsia"/>
            <w:noProof/>
            <w:color w:val="000000" w:themeColor="text1"/>
            <w:sz w:val="24"/>
            <w:szCs w:val="24"/>
          </w:rPr>
          <w:t>校准证书内页格式</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_Toc96008285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14</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B75087">
      <w:pPr>
        <w:pStyle w:val="10"/>
        <w:tabs>
          <w:tab w:val="clear" w:pos="8302"/>
          <w:tab w:val="right" w:leader="dot" w:pos="9354"/>
        </w:tabs>
        <w:spacing w:line="360" w:lineRule="auto"/>
        <w:rPr>
          <w:rFonts w:asciiTheme="minorEastAsia" w:eastAsiaTheme="minorEastAsia" w:hAnsiTheme="minorEastAsia" w:cstheme="minorBidi"/>
          <w:noProof/>
          <w:color w:val="000000" w:themeColor="text1"/>
          <w:sz w:val="24"/>
          <w:szCs w:val="24"/>
        </w:rPr>
      </w:pPr>
      <w:hyperlink w:anchor="_Toc96008286" w:history="1">
        <w:r w:rsidR="00947ED1" w:rsidRPr="00870417">
          <w:rPr>
            <w:rStyle w:val="af2"/>
            <w:rFonts w:asciiTheme="minorEastAsia" w:eastAsiaTheme="minorEastAsia" w:hAnsiTheme="minorEastAsia" w:hint="eastAsia"/>
            <w:noProof/>
            <w:color w:val="000000" w:themeColor="text1"/>
            <w:sz w:val="24"/>
            <w:szCs w:val="24"/>
          </w:rPr>
          <w:t>附录</w:t>
        </w:r>
        <w:r w:rsidR="00947ED1" w:rsidRPr="00870417">
          <w:rPr>
            <w:rStyle w:val="af2"/>
            <w:rFonts w:asciiTheme="minorEastAsia" w:eastAsiaTheme="minorEastAsia" w:hAnsiTheme="minorEastAsia"/>
            <w:noProof/>
            <w:color w:val="000000" w:themeColor="text1"/>
            <w:sz w:val="24"/>
            <w:szCs w:val="24"/>
          </w:rPr>
          <w:t xml:space="preserve">D </w:t>
        </w:r>
        <w:r w:rsidR="00947ED1" w:rsidRPr="00870417">
          <w:rPr>
            <w:rStyle w:val="af2"/>
            <w:rFonts w:asciiTheme="minorEastAsia" w:eastAsiaTheme="minorEastAsia" w:hAnsiTheme="minorEastAsia" w:hint="eastAsia"/>
            <w:noProof/>
            <w:color w:val="000000" w:themeColor="text1"/>
            <w:sz w:val="24"/>
            <w:szCs w:val="24"/>
          </w:rPr>
          <w:t>测量不确定度评定示例</w:t>
        </w:r>
        <w:r w:rsidR="00947ED1" w:rsidRPr="00870417">
          <w:rPr>
            <w:rFonts w:asciiTheme="minorEastAsia" w:eastAsiaTheme="minorEastAsia" w:hAnsiTheme="minorEastAsia"/>
            <w:noProof/>
            <w:color w:val="000000" w:themeColor="text1"/>
            <w:sz w:val="24"/>
            <w:szCs w:val="24"/>
          </w:rPr>
          <w:tab/>
        </w:r>
        <w:r w:rsidR="00947ED1" w:rsidRPr="00870417">
          <w:rPr>
            <w:rFonts w:asciiTheme="minorEastAsia" w:eastAsiaTheme="minorEastAsia" w:hAnsiTheme="minorEastAsia"/>
            <w:noProof/>
            <w:color w:val="000000" w:themeColor="text1"/>
            <w:sz w:val="24"/>
            <w:szCs w:val="24"/>
          </w:rPr>
          <w:fldChar w:fldCharType="begin"/>
        </w:r>
        <w:r w:rsidR="00947ED1" w:rsidRPr="00870417">
          <w:rPr>
            <w:rFonts w:asciiTheme="minorEastAsia" w:eastAsiaTheme="minorEastAsia" w:hAnsiTheme="minorEastAsia"/>
            <w:noProof/>
            <w:color w:val="000000" w:themeColor="text1"/>
            <w:sz w:val="24"/>
            <w:szCs w:val="24"/>
          </w:rPr>
          <w:instrText xml:space="preserve"> PAGEREF _Toc96008286 \h </w:instrText>
        </w:r>
        <w:r w:rsidR="00947ED1" w:rsidRPr="00870417">
          <w:rPr>
            <w:rFonts w:asciiTheme="minorEastAsia" w:eastAsiaTheme="minorEastAsia" w:hAnsiTheme="minorEastAsia"/>
            <w:noProof/>
            <w:color w:val="000000" w:themeColor="text1"/>
            <w:sz w:val="24"/>
            <w:szCs w:val="24"/>
          </w:rPr>
        </w:r>
        <w:r w:rsidR="00947ED1" w:rsidRPr="00870417">
          <w:rPr>
            <w:rFonts w:asciiTheme="minorEastAsia" w:eastAsiaTheme="minorEastAsia" w:hAnsiTheme="minorEastAsia"/>
            <w:noProof/>
            <w:color w:val="000000" w:themeColor="text1"/>
            <w:sz w:val="24"/>
            <w:szCs w:val="24"/>
          </w:rPr>
          <w:fldChar w:fldCharType="separate"/>
        </w:r>
        <w:r w:rsidR="00F83FD5">
          <w:rPr>
            <w:rFonts w:asciiTheme="minorEastAsia" w:eastAsiaTheme="minorEastAsia" w:hAnsiTheme="minorEastAsia"/>
            <w:noProof/>
            <w:color w:val="000000" w:themeColor="text1"/>
            <w:sz w:val="24"/>
            <w:szCs w:val="24"/>
          </w:rPr>
          <w:t>16</w:t>
        </w:r>
        <w:r w:rsidR="00947ED1" w:rsidRPr="00870417">
          <w:rPr>
            <w:rFonts w:asciiTheme="minorEastAsia" w:eastAsiaTheme="minorEastAsia" w:hAnsiTheme="minorEastAsia"/>
            <w:noProof/>
            <w:color w:val="000000" w:themeColor="text1"/>
            <w:sz w:val="24"/>
            <w:szCs w:val="24"/>
          </w:rPr>
          <w:fldChar w:fldCharType="end"/>
        </w:r>
      </w:hyperlink>
    </w:p>
    <w:p w:rsidR="00890496" w:rsidRPr="00870417" w:rsidRDefault="00947ED1">
      <w:pPr>
        <w:pStyle w:val="10"/>
        <w:tabs>
          <w:tab w:val="clear" w:pos="8302"/>
          <w:tab w:val="right" w:leader="dot" w:pos="9354"/>
        </w:tabs>
        <w:spacing w:line="360" w:lineRule="auto"/>
        <w:jc w:val="center"/>
        <w:rPr>
          <w:rFonts w:eastAsia="黑体"/>
          <w:color w:val="000000" w:themeColor="text1"/>
          <w:sz w:val="32"/>
          <w:szCs w:val="36"/>
        </w:rPr>
      </w:pPr>
      <w:r w:rsidRPr="00870417">
        <w:rPr>
          <w:rStyle w:val="af2"/>
          <w:rFonts w:asciiTheme="minorEastAsia" w:eastAsiaTheme="minorEastAsia" w:hAnsiTheme="minorEastAsia"/>
          <w:color w:val="000000" w:themeColor="text1"/>
          <w:sz w:val="24"/>
          <w:szCs w:val="24"/>
        </w:rPr>
        <w:fldChar w:fldCharType="end"/>
      </w:r>
    </w:p>
    <w:p w:rsidR="00890496" w:rsidRPr="00870417" w:rsidRDefault="00947ED1">
      <w:pPr>
        <w:spacing w:line="360" w:lineRule="auto"/>
        <w:jc w:val="center"/>
        <w:rPr>
          <w:rFonts w:eastAsia="黑体"/>
          <w:b/>
          <w:color w:val="000000" w:themeColor="text1"/>
          <w:sz w:val="32"/>
        </w:rPr>
      </w:pPr>
      <w:r w:rsidRPr="00870417">
        <w:rPr>
          <w:rFonts w:eastAsia="黑体"/>
          <w:b/>
          <w:color w:val="000000" w:themeColor="text1"/>
          <w:sz w:val="32"/>
        </w:rPr>
        <w:br w:type="page"/>
      </w:r>
    </w:p>
    <w:p w:rsidR="00890496" w:rsidRPr="00870417" w:rsidRDefault="00947ED1">
      <w:pPr>
        <w:spacing w:line="360" w:lineRule="auto"/>
        <w:jc w:val="center"/>
        <w:outlineLvl w:val="0"/>
        <w:rPr>
          <w:rFonts w:ascii="黑体" w:eastAsia="黑体"/>
          <w:color w:val="000000" w:themeColor="text1"/>
          <w:sz w:val="44"/>
          <w:szCs w:val="44"/>
        </w:rPr>
      </w:pPr>
      <w:bookmarkStart w:id="1" w:name="_Toc533783675"/>
      <w:bookmarkStart w:id="2" w:name="_Toc298163476"/>
      <w:bookmarkStart w:id="3" w:name="_Toc96008258"/>
      <w:r w:rsidRPr="00870417">
        <w:rPr>
          <w:rFonts w:ascii="黑体" w:eastAsia="黑体" w:hint="eastAsia"/>
          <w:color w:val="000000" w:themeColor="text1"/>
          <w:sz w:val="44"/>
          <w:szCs w:val="44"/>
        </w:rPr>
        <w:lastRenderedPageBreak/>
        <w:t>引言</w:t>
      </w:r>
      <w:bookmarkEnd w:id="1"/>
      <w:bookmarkEnd w:id="2"/>
      <w:bookmarkEnd w:id="3"/>
    </w:p>
    <w:p w:rsidR="00890496" w:rsidRPr="003B53DB" w:rsidRDefault="00947ED1">
      <w:pPr>
        <w:spacing w:line="360" w:lineRule="auto"/>
        <w:ind w:firstLineChars="200" w:firstLine="480"/>
        <w:rPr>
          <w:rFonts w:ascii="宋体" w:hAnsi="宋体"/>
          <w:color w:val="000000" w:themeColor="text1"/>
          <w:sz w:val="24"/>
          <w:szCs w:val="24"/>
        </w:rPr>
      </w:pPr>
      <w:r w:rsidRPr="003B53DB">
        <w:rPr>
          <w:rFonts w:ascii="宋体" w:hAnsi="宋体" w:hint="eastAsia"/>
          <w:color w:val="000000" w:themeColor="text1"/>
          <w:sz w:val="24"/>
          <w:szCs w:val="24"/>
        </w:rPr>
        <w:t>本</w:t>
      </w:r>
      <w:r w:rsidRPr="003B53DB">
        <w:rPr>
          <w:rFonts w:hint="eastAsia"/>
          <w:color w:val="000000" w:themeColor="text1"/>
          <w:sz w:val="24"/>
          <w:szCs w:val="24"/>
        </w:rPr>
        <w:t>规范依据国家计量技术规范</w:t>
      </w:r>
      <w:r w:rsidRPr="003B53DB">
        <w:rPr>
          <w:color w:val="000000" w:themeColor="text1"/>
          <w:sz w:val="24"/>
          <w:szCs w:val="24"/>
        </w:rPr>
        <w:t xml:space="preserve"> </w:t>
      </w:r>
      <w:r w:rsidRPr="003B53DB">
        <w:rPr>
          <w:rFonts w:hint="eastAsia"/>
          <w:color w:val="000000" w:themeColor="text1"/>
          <w:sz w:val="24"/>
          <w:szCs w:val="24"/>
        </w:rPr>
        <w:t>JJF 1001-2011</w:t>
      </w:r>
      <w:r w:rsidRPr="003B53DB">
        <w:rPr>
          <w:rFonts w:hint="eastAsia"/>
          <w:color w:val="000000" w:themeColor="text1"/>
          <w:sz w:val="24"/>
          <w:szCs w:val="24"/>
        </w:rPr>
        <w:t>《通用计量术语及定义》、</w:t>
      </w:r>
      <w:r w:rsidRPr="003B53DB">
        <w:rPr>
          <w:rFonts w:hint="eastAsia"/>
          <w:color w:val="000000" w:themeColor="text1"/>
          <w:sz w:val="24"/>
          <w:szCs w:val="24"/>
        </w:rPr>
        <w:t>JJF 1059.1-2012</w:t>
      </w:r>
      <w:r w:rsidRPr="003B53DB">
        <w:rPr>
          <w:rFonts w:hint="eastAsia"/>
          <w:color w:val="000000" w:themeColor="text1"/>
          <w:sz w:val="24"/>
          <w:szCs w:val="24"/>
        </w:rPr>
        <w:t>《测量不确定度评定与表示》、</w:t>
      </w:r>
      <w:r w:rsidRPr="003B53DB">
        <w:rPr>
          <w:rFonts w:hint="eastAsia"/>
          <w:color w:val="000000" w:themeColor="text1"/>
          <w:sz w:val="24"/>
          <w:szCs w:val="24"/>
        </w:rPr>
        <w:t xml:space="preserve">JJF 1071-2010 </w:t>
      </w:r>
      <w:r w:rsidRPr="003B53DB">
        <w:rPr>
          <w:rFonts w:hint="eastAsia"/>
          <w:color w:val="000000" w:themeColor="text1"/>
          <w:sz w:val="24"/>
          <w:szCs w:val="24"/>
        </w:rPr>
        <w:t>《国家计量校准规范编写规则》共同成支撑本规范的基础性系列规范。</w:t>
      </w:r>
    </w:p>
    <w:p w:rsidR="00890496" w:rsidRPr="003B53DB" w:rsidRDefault="00947ED1">
      <w:pPr>
        <w:spacing w:line="360" w:lineRule="auto"/>
        <w:ind w:firstLineChars="200" w:firstLine="480"/>
        <w:rPr>
          <w:rFonts w:ascii="宋体" w:hAnsi="宋体"/>
          <w:color w:val="000000" w:themeColor="text1"/>
          <w:sz w:val="24"/>
          <w:szCs w:val="24"/>
        </w:rPr>
      </w:pPr>
      <w:r w:rsidRPr="003B53DB">
        <w:rPr>
          <w:rFonts w:ascii="宋体" w:hAnsi="宋体" w:hint="eastAsia"/>
          <w:color w:val="000000" w:themeColor="text1"/>
          <w:sz w:val="24"/>
          <w:szCs w:val="24"/>
        </w:rPr>
        <w:t>本规范为首次发布。</w:t>
      </w:r>
    </w:p>
    <w:p w:rsidR="00890496" w:rsidRPr="00870417" w:rsidRDefault="00890496">
      <w:pPr>
        <w:adjustRightInd w:val="0"/>
        <w:snapToGrid w:val="0"/>
        <w:spacing w:line="360" w:lineRule="auto"/>
        <w:rPr>
          <w:color w:val="000000" w:themeColor="text1"/>
          <w:sz w:val="24"/>
        </w:rPr>
      </w:pPr>
    </w:p>
    <w:p w:rsidR="00890496" w:rsidRPr="00870417" w:rsidRDefault="00890496">
      <w:pPr>
        <w:spacing w:line="360" w:lineRule="auto"/>
        <w:rPr>
          <w:rFonts w:ascii="宋体" w:hAnsi="宋体"/>
          <w:color w:val="000000" w:themeColor="text1"/>
          <w:sz w:val="24"/>
          <w:szCs w:val="24"/>
        </w:rPr>
      </w:pPr>
    </w:p>
    <w:p w:rsidR="00890496" w:rsidRPr="00870417" w:rsidRDefault="00890496">
      <w:pPr>
        <w:spacing w:line="300" w:lineRule="auto"/>
        <w:rPr>
          <w:rFonts w:ascii="宋体" w:hAnsi="宋体"/>
          <w:b/>
          <w:color w:val="000000" w:themeColor="text1"/>
          <w:sz w:val="24"/>
          <w:szCs w:val="24"/>
        </w:rPr>
      </w:pPr>
    </w:p>
    <w:p w:rsidR="00890496" w:rsidRPr="00870417" w:rsidRDefault="00890496">
      <w:pPr>
        <w:spacing w:line="300" w:lineRule="auto"/>
        <w:rPr>
          <w:rFonts w:ascii="宋体" w:hAnsi="宋体"/>
          <w:b/>
          <w:color w:val="000000" w:themeColor="text1"/>
          <w:sz w:val="24"/>
          <w:szCs w:val="24"/>
        </w:rPr>
        <w:sectPr w:rsidR="00890496" w:rsidRPr="00870417">
          <w:footerReference w:type="default" r:id="rId13"/>
          <w:headerReference w:type="first" r:id="rId14"/>
          <w:pgSz w:w="11906" w:h="16838"/>
          <w:pgMar w:top="1985" w:right="1134" w:bottom="1418" w:left="1418" w:header="1418" w:footer="1304" w:gutter="0"/>
          <w:pgNumType w:fmt="upperRoman" w:start="1"/>
          <w:cols w:space="425"/>
          <w:docGrid w:type="linesAndChars" w:linePitch="312"/>
        </w:sectPr>
      </w:pPr>
    </w:p>
    <w:p w:rsidR="00890496" w:rsidRPr="00870417" w:rsidRDefault="00890496">
      <w:pPr>
        <w:snapToGrid w:val="0"/>
        <w:spacing w:line="360" w:lineRule="auto"/>
        <w:jc w:val="center"/>
        <w:rPr>
          <w:rFonts w:eastAsia="黑体"/>
          <w:color w:val="000000" w:themeColor="text1"/>
          <w:sz w:val="28"/>
          <w:szCs w:val="28"/>
        </w:rPr>
      </w:pPr>
    </w:p>
    <w:p w:rsidR="00890496" w:rsidRPr="00870417" w:rsidRDefault="00947ED1">
      <w:pPr>
        <w:snapToGrid w:val="0"/>
        <w:spacing w:line="360" w:lineRule="auto"/>
        <w:jc w:val="center"/>
        <w:rPr>
          <w:rFonts w:eastAsia="黑体"/>
          <w:color w:val="000000" w:themeColor="text1"/>
          <w:sz w:val="28"/>
          <w:szCs w:val="28"/>
        </w:rPr>
      </w:pPr>
      <w:r w:rsidRPr="00870417">
        <w:rPr>
          <w:rFonts w:eastAsia="黑体" w:hint="eastAsia"/>
          <w:color w:val="000000" w:themeColor="text1"/>
          <w:sz w:val="28"/>
          <w:szCs w:val="28"/>
        </w:rPr>
        <w:t>输变电设备在线监测装置校准规范</w:t>
      </w:r>
    </w:p>
    <w:p w:rsidR="00890496" w:rsidRPr="00870417" w:rsidRDefault="00947ED1">
      <w:pPr>
        <w:snapToGrid w:val="0"/>
        <w:spacing w:line="360" w:lineRule="auto"/>
        <w:jc w:val="center"/>
        <w:rPr>
          <w:rFonts w:eastAsia="黑体"/>
          <w:color w:val="000000" w:themeColor="text1"/>
          <w:sz w:val="28"/>
          <w:szCs w:val="28"/>
        </w:rPr>
      </w:pPr>
      <w:r w:rsidRPr="00870417">
        <w:rPr>
          <w:rFonts w:eastAsia="黑体" w:hint="eastAsia"/>
          <w:color w:val="000000" w:themeColor="text1"/>
          <w:sz w:val="28"/>
          <w:szCs w:val="28"/>
        </w:rPr>
        <w:t>金属氧化物避雷器在线监测装置</w:t>
      </w:r>
    </w:p>
    <w:p w:rsidR="00890496" w:rsidRPr="00870417" w:rsidRDefault="00947ED1">
      <w:pPr>
        <w:pStyle w:val="afc"/>
        <w:numPr>
          <w:ilvl w:val="0"/>
          <w:numId w:val="5"/>
        </w:numPr>
        <w:spacing w:before="100" w:beforeAutospacing="1" w:after="100" w:afterAutospacing="1"/>
        <w:ind w:firstLineChars="0"/>
        <w:outlineLvl w:val="0"/>
        <w:rPr>
          <w:rFonts w:ascii="黑体" w:eastAsia="黑体" w:hAnsi="黑体"/>
          <w:color w:val="000000" w:themeColor="text1"/>
          <w:sz w:val="24"/>
          <w:szCs w:val="24"/>
        </w:rPr>
      </w:pPr>
      <w:bookmarkStart w:id="4" w:name="_Toc533783676"/>
      <w:bookmarkStart w:id="5" w:name="_Toc96008259"/>
      <w:r w:rsidRPr="00870417">
        <w:rPr>
          <w:rFonts w:ascii="黑体" w:eastAsia="黑体" w:hAnsi="黑体" w:hint="eastAsia"/>
          <w:color w:val="000000" w:themeColor="text1"/>
          <w:sz w:val="24"/>
          <w:szCs w:val="24"/>
        </w:rPr>
        <w:t>范围</w:t>
      </w:r>
      <w:bookmarkEnd w:id="4"/>
      <w:bookmarkEnd w:id="5"/>
    </w:p>
    <w:p w:rsidR="00890496" w:rsidRPr="00870417" w:rsidRDefault="00947ED1">
      <w:pPr>
        <w:snapToGrid w:val="0"/>
        <w:spacing w:line="360" w:lineRule="auto"/>
        <w:ind w:firstLineChars="200" w:firstLine="480"/>
        <w:rPr>
          <w:rFonts w:ascii="宋体" w:hAnsi="宋体"/>
          <w:color w:val="000000" w:themeColor="text1"/>
          <w:sz w:val="24"/>
          <w:szCs w:val="24"/>
        </w:rPr>
      </w:pPr>
      <w:r w:rsidRPr="00870417">
        <w:rPr>
          <w:rFonts w:ascii="宋体" w:hAnsi="宋体" w:hint="eastAsia"/>
          <w:color w:val="000000" w:themeColor="text1"/>
          <w:sz w:val="24"/>
          <w:szCs w:val="24"/>
        </w:rPr>
        <w:t>本规范适用于金属氧化物避雷器在线监测装置（以下简称“监测装置”）的校准。</w:t>
      </w:r>
    </w:p>
    <w:p w:rsidR="00890496" w:rsidRPr="00870417" w:rsidRDefault="00947ED1">
      <w:pPr>
        <w:snapToGrid w:val="0"/>
        <w:spacing w:line="360" w:lineRule="auto"/>
        <w:ind w:firstLineChars="200" w:firstLine="480"/>
        <w:rPr>
          <w:rFonts w:ascii="宋体" w:hAnsi="宋体"/>
          <w:color w:val="000000" w:themeColor="text1"/>
          <w:sz w:val="24"/>
          <w:szCs w:val="24"/>
        </w:rPr>
      </w:pPr>
      <w:r w:rsidRPr="00870417">
        <w:rPr>
          <w:rFonts w:ascii="宋体" w:hAnsi="宋体" w:hint="eastAsia"/>
          <w:color w:val="000000" w:themeColor="text1"/>
          <w:sz w:val="24"/>
          <w:szCs w:val="24"/>
        </w:rPr>
        <w:t>本标准不适用于避雷器放电计数器的校准。</w:t>
      </w:r>
    </w:p>
    <w:p w:rsidR="00890496" w:rsidRPr="00870417" w:rsidRDefault="00947ED1">
      <w:pPr>
        <w:pStyle w:val="afc"/>
        <w:numPr>
          <w:ilvl w:val="0"/>
          <w:numId w:val="5"/>
        </w:numPr>
        <w:spacing w:before="100" w:beforeAutospacing="1" w:after="100" w:afterAutospacing="1"/>
        <w:ind w:firstLineChars="0"/>
        <w:outlineLvl w:val="0"/>
        <w:rPr>
          <w:rFonts w:ascii="黑体" w:eastAsia="黑体" w:hAnsi="黑体"/>
          <w:color w:val="000000" w:themeColor="text1"/>
          <w:sz w:val="24"/>
          <w:szCs w:val="24"/>
        </w:rPr>
      </w:pPr>
      <w:bookmarkStart w:id="6" w:name="_Toc280866923"/>
      <w:bookmarkStart w:id="7" w:name="_Toc280004759"/>
      <w:bookmarkStart w:id="8" w:name="_Toc280866924"/>
      <w:bookmarkStart w:id="9" w:name="_Toc280867810"/>
      <w:bookmarkStart w:id="10" w:name="_Toc278474420"/>
      <w:bookmarkStart w:id="11" w:name="_Toc280004943"/>
      <w:bookmarkStart w:id="12" w:name="_Toc279140152"/>
      <w:bookmarkStart w:id="13" w:name="_Toc280004820"/>
      <w:bookmarkStart w:id="14" w:name="_Toc278474421"/>
      <w:bookmarkStart w:id="15" w:name="_Toc280867811"/>
      <w:bookmarkStart w:id="16" w:name="_Toc280005049"/>
      <w:bookmarkStart w:id="17" w:name="_Toc280004819"/>
      <w:bookmarkStart w:id="18" w:name="_Toc280005140"/>
      <w:bookmarkStart w:id="19" w:name="_Toc280004944"/>
      <w:bookmarkStart w:id="20" w:name="_Toc279140151"/>
      <w:bookmarkStart w:id="21" w:name="_Toc280005141"/>
      <w:bookmarkStart w:id="22" w:name="_Toc280869730"/>
      <w:bookmarkStart w:id="23" w:name="_Toc280005050"/>
      <w:bookmarkStart w:id="24" w:name="_Toc280869729"/>
      <w:bookmarkStart w:id="25" w:name="_Toc280004760"/>
      <w:bookmarkStart w:id="26" w:name="_Toc96008260"/>
      <w:bookmarkStart w:id="27" w:name="_Toc53378367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870417">
        <w:rPr>
          <w:rFonts w:ascii="黑体" w:eastAsia="黑体" w:hAnsi="黑体" w:hint="eastAsia"/>
          <w:color w:val="000000" w:themeColor="text1"/>
          <w:sz w:val="24"/>
          <w:szCs w:val="24"/>
        </w:rPr>
        <w:t>引用文件</w:t>
      </w:r>
      <w:bookmarkEnd w:id="26"/>
      <w:bookmarkEnd w:id="27"/>
    </w:p>
    <w:p w:rsidR="00890496" w:rsidRPr="00870417" w:rsidRDefault="00947ED1">
      <w:pPr>
        <w:snapToGrid w:val="0"/>
        <w:spacing w:line="360" w:lineRule="auto"/>
        <w:ind w:firstLineChars="200" w:firstLine="480"/>
        <w:rPr>
          <w:color w:val="000000" w:themeColor="text1"/>
          <w:sz w:val="24"/>
          <w:szCs w:val="24"/>
        </w:rPr>
      </w:pPr>
      <w:r w:rsidRPr="00870417">
        <w:rPr>
          <w:rFonts w:hint="eastAsia"/>
          <w:color w:val="000000" w:themeColor="text1"/>
          <w:sz w:val="24"/>
          <w:szCs w:val="24"/>
        </w:rPr>
        <w:t>本规范引用了下列文件：</w:t>
      </w:r>
    </w:p>
    <w:p w:rsidR="00890496" w:rsidRPr="00870417" w:rsidRDefault="00947ED1">
      <w:pPr>
        <w:snapToGrid w:val="0"/>
        <w:spacing w:line="360" w:lineRule="auto"/>
        <w:ind w:firstLineChars="200" w:firstLine="480"/>
        <w:rPr>
          <w:color w:val="000000" w:themeColor="text1"/>
          <w:sz w:val="24"/>
          <w:szCs w:val="24"/>
        </w:rPr>
      </w:pPr>
      <w:r w:rsidRPr="00870417">
        <w:rPr>
          <w:color w:val="000000" w:themeColor="text1"/>
          <w:sz w:val="24"/>
          <w:szCs w:val="24"/>
        </w:rPr>
        <w:t>GB/T 2900.12</w:t>
      </w:r>
      <w:r w:rsidRPr="00870417">
        <w:rPr>
          <w:rFonts w:hint="eastAsia"/>
          <w:color w:val="000000" w:themeColor="text1"/>
          <w:sz w:val="24"/>
          <w:szCs w:val="24"/>
        </w:rPr>
        <w:t>─</w:t>
      </w:r>
      <w:r w:rsidRPr="00870417">
        <w:rPr>
          <w:color w:val="000000" w:themeColor="text1"/>
          <w:sz w:val="24"/>
          <w:szCs w:val="24"/>
        </w:rPr>
        <w:t>2008</w:t>
      </w:r>
      <w:r w:rsidRPr="00870417">
        <w:rPr>
          <w:rFonts w:hint="eastAsia"/>
          <w:color w:val="000000" w:themeColor="text1"/>
          <w:sz w:val="24"/>
          <w:szCs w:val="24"/>
        </w:rPr>
        <w:t xml:space="preserve">　电工术语</w:t>
      </w:r>
      <w:r w:rsidRPr="00870417">
        <w:rPr>
          <w:rFonts w:hint="eastAsia"/>
          <w:color w:val="000000" w:themeColor="text1"/>
          <w:sz w:val="24"/>
          <w:szCs w:val="24"/>
        </w:rPr>
        <w:t xml:space="preserve"> </w:t>
      </w:r>
      <w:r w:rsidRPr="00870417">
        <w:rPr>
          <w:rFonts w:hint="eastAsia"/>
          <w:color w:val="000000" w:themeColor="text1"/>
          <w:sz w:val="24"/>
          <w:szCs w:val="24"/>
        </w:rPr>
        <w:t>避雷器、低压电涌保护器及元件</w:t>
      </w:r>
    </w:p>
    <w:p w:rsidR="00890496" w:rsidRPr="00870417" w:rsidRDefault="00947ED1">
      <w:pPr>
        <w:snapToGrid w:val="0"/>
        <w:spacing w:line="360" w:lineRule="auto"/>
        <w:ind w:firstLineChars="200" w:firstLine="480"/>
        <w:rPr>
          <w:rFonts w:ascii="宋体" w:hAnsi="宋体"/>
          <w:color w:val="000000" w:themeColor="text1"/>
          <w:sz w:val="24"/>
          <w:szCs w:val="24"/>
        </w:rPr>
      </w:pPr>
      <w:r w:rsidRPr="00870417">
        <w:rPr>
          <w:rFonts w:ascii="宋体" w:hAnsi="宋体" w:hint="eastAsia"/>
          <w:color w:val="000000" w:themeColor="text1"/>
          <w:sz w:val="24"/>
          <w:szCs w:val="24"/>
        </w:rPr>
        <w:t>凡是注日期的引用文件，仅注日期的版本适用于该规范；凡是不注日期的引用文件，其最新版本（包括所有的修改单）适用于本规范。</w:t>
      </w:r>
    </w:p>
    <w:p w:rsidR="00890496" w:rsidRPr="00870417" w:rsidRDefault="00947ED1">
      <w:pPr>
        <w:pStyle w:val="afc"/>
        <w:numPr>
          <w:ilvl w:val="0"/>
          <w:numId w:val="5"/>
        </w:numPr>
        <w:spacing w:before="100" w:beforeAutospacing="1" w:after="100" w:afterAutospacing="1"/>
        <w:ind w:firstLineChars="0"/>
        <w:outlineLvl w:val="0"/>
        <w:rPr>
          <w:rFonts w:ascii="黑体" w:eastAsia="黑体" w:hAnsi="黑体"/>
          <w:color w:val="000000" w:themeColor="text1"/>
          <w:sz w:val="24"/>
          <w:szCs w:val="24"/>
        </w:rPr>
      </w:pPr>
      <w:bookmarkStart w:id="28" w:name="_Toc533783303"/>
      <w:bookmarkStart w:id="29" w:name="_Toc528178506"/>
      <w:bookmarkStart w:id="30" w:name="_Toc533783678"/>
      <w:bookmarkStart w:id="31" w:name="_Toc533783679"/>
      <w:bookmarkStart w:id="32" w:name="_Toc96008261"/>
      <w:bookmarkEnd w:id="28"/>
      <w:bookmarkEnd w:id="29"/>
      <w:bookmarkEnd w:id="30"/>
      <w:r w:rsidRPr="00870417">
        <w:rPr>
          <w:rFonts w:ascii="黑体" w:eastAsia="黑体" w:hAnsi="黑体" w:hint="eastAsia"/>
          <w:color w:val="000000" w:themeColor="text1"/>
          <w:sz w:val="24"/>
          <w:szCs w:val="24"/>
        </w:rPr>
        <w:t>术语和</w:t>
      </w:r>
      <w:bookmarkEnd w:id="31"/>
      <w:bookmarkEnd w:id="32"/>
      <w:r w:rsidRPr="00870417">
        <w:rPr>
          <w:rFonts w:ascii="黑体" w:eastAsia="黑体" w:hAnsi="黑体" w:hint="eastAsia"/>
          <w:color w:val="000000" w:themeColor="text1"/>
          <w:sz w:val="24"/>
          <w:szCs w:val="24"/>
        </w:rPr>
        <w:t>计量单位</w:t>
      </w:r>
    </w:p>
    <w:p w:rsidR="00890496" w:rsidRPr="00870417" w:rsidRDefault="00947ED1">
      <w:pPr>
        <w:snapToGrid w:val="0"/>
        <w:spacing w:line="360" w:lineRule="auto"/>
        <w:outlineLvl w:val="1"/>
        <w:rPr>
          <w:rFonts w:ascii="黑体" w:eastAsia="黑体" w:hAnsi="黑体"/>
          <w:color w:val="000000" w:themeColor="text1"/>
          <w:sz w:val="24"/>
          <w:szCs w:val="24"/>
        </w:rPr>
      </w:pPr>
      <w:bookmarkStart w:id="33" w:name="_Toc533783680"/>
      <w:bookmarkStart w:id="34" w:name="_Toc535597378"/>
      <w:bookmarkStart w:id="35" w:name="_Toc533783305"/>
      <w:bookmarkStart w:id="36" w:name="_Toc96008262"/>
      <w:r w:rsidRPr="00870417">
        <w:rPr>
          <w:rFonts w:ascii="黑体" w:eastAsia="黑体" w:hAnsi="黑体"/>
          <w:color w:val="000000" w:themeColor="text1"/>
          <w:sz w:val="24"/>
          <w:szCs w:val="24"/>
        </w:rPr>
        <w:t xml:space="preserve">3.1 </w:t>
      </w:r>
      <w:r w:rsidRPr="00870417">
        <w:rPr>
          <w:rFonts w:ascii="黑体" w:eastAsia="黑体" w:hAnsi="黑体" w:hint="eastAsia"/>
          <w:color w:val="000000" w:themeColor="text1"/>
          <w:sz w:val="24"/>
          <w:szCs w:val="24"/>
        </w:rPr>
        <w:t xml:space="preserve">金属氧化物避雷器  </w:t>
      </w:r>
      <w:bookmarkEnd w:id="33"/>
      <w:bookmarkEnd w:id="34"/>
      <w:bookmarkEnd w:id="35"/>
      <w:r w:rsidRPr="00870417">
        <w:rPr>
          <w:rFonts w:ascii="黑体" w:eastAsia="黑体" w:hAnsi="黑体"/>
          <w:color w:val="000000" w:themeColor="text1"/>
          <w:sz w:val="24"/>
          <w:szCs w:val="24"/>
        </w:rPr>
        <w:t>metal-oxide surge arrester</w:t>
      </w:r>
      <w:bookmarkEnd w:id="36"/>
    </w:p>
    <w:p w:rsidR="00890496" w:rsidRPr="00870417" w:rsidRDefault="00947ED1">
      <w:pPr>
        <w:snapToGrid w:val="0"/>
        <w:spacing w:line="360" w:lineRule="auto"/>
        <w:ind w:firstLineChars="200" w:firstLine="480"/>
        <w:rPr>
          <w:rFonts w:ascii="宋体" w:hAnsi="宋体"/>
          <w:color w:val="000000" w:themeColor="text1"/>
          <w:sz w:val="24"/>
          <w:szCs w:val="24"/>
        </w:rPr>
      </w:pPr>
      <w:r w:rsidRPr="00870417">
        <w:rPr>
          <w:rFonts w:ascii="宋体" w:hAnsi="宋体" w:hint="eastAsia"/>
          <w:color w:val="000000" w:themeColor="text1"/>
          <w:sz w:val="24"/>
          <w:szCs w:val="24"/>
        </w:rPr>
        <w:t>由非线性金属氧化物电阻片串联和（或）并联组成的用于保护电气设备免受高瞬态过电压危害并限制续流时间也常限制续流幅值的一种电器。</w:t>
      </w:r>
    </w:p>
    <w:p w:rsidR="00890496" w:rsidRPr="00870417" w:rsidRDefault="00947ED1">
      <w:pPr>
        <w:snapToGrid w:val="0"/>
        <w:spacing w:line="360" w:lineRule="auto"/>
        <w:ind w:firstLineChars="200" w:firstLine="480"/>
        <w:rPr>
          <w:rFonts w:ascii="宋体" w:hAnsi="宋体"/>
          <w:color w:val="000000" w:themeColor="text1"/>
          <w:sz w:val="24"/>
          <w:szCs w:val="24"/>
        </w:rPr>
      </w:pPr>
      <w:r w:rsidRPr="00870417">
        <w:rPr>
          <w:rFonts w:ascii="宋体" w:hAnsi="宋体" w:hint="eastAsia"/>
          <w:color w:val="000000" w:themeColor="text1"/>
          <w:sz w:val="24"/>
          <w:szCs w:val="24"/>
        </w:rPr>
        <w:t>［</w:t>
      </w:r>
      <w:r w:rsidRPr="00870417">
        <w:rPr>
          <w:rFonts w:ascii="宋体" w:hAnsi="宋体"/>
          <w:color w:val="000000" w:themeColor="text1"/>
          <w:sz w:val="24"/>
          <w:szCs w:val="24"/>
        </w:rPr>
        <w:t>GB/T 2900.12-2008</w:t>
      </w:r>
      <w:r w:rsidRPr="00870417">
        <w:rPr>
          <w:rFonts w:ascii="宋体" w:hAnsi="宋体" w:hint="eastAsia"/>
          <w:color w:val="000000" w:themeColor="text1"/>
          <w:sz w:val="24"/>
          <w:szCs w:val="24"/>
        </w:rPr>
        <w:t>，一般术语2.3，</w:t>
      </w:r>
      <w:r w:rsidRPr="00870417">
        <w:rPr>
          <w:rFonts w:ascii="宋体" w:hAnsi="宋体"/>
          <w:color w:val="000000" w:themeColor="text1"/>
          <w:sz w:val="24"/>
          <w:szCs w:val="24"/>
        </w:rPr>
        <w:t>有修改</w:t>
      </w:r>
      <w:r w:rsidRPr="00870417">
        <w:rPr>
          <w:rFonts w:ascii="宋体" w:hAnsi="宋体" w:hint="eastAsia"/>
          <w:color w:val="000000" w:themeColor="text1"/>
          <w:sz w:val="24"/>
          <w:szCs w:val="24"/>
        </w:rPr>
        <w:t>］</w:t>
      </w:r>
    </w:p>
    <w:p w:rsidR="00890496" w:rsidRPr="00870417" w:rsidRDefault="00947ED1">
      <w:pPr>
        <w:snapToGrid w:val="0"/>
        <w:spacing w:line="360" w:lineRule="auto"/>
        <w:outlineLvl w:val="1"/>
        <w:rPr>
          <w:rFonts w:ascii="黑体" w:eastAsia="黑体" w:hAnsi="黑体"/>
          <w:color w:val="000000" w:themeColor="text1"/>
          <w:sz w:val="24"/>
          <w:szCs w:val="24"/>
        </w:rPr>
      </w:pPr>
      <w:bookmarkStart w:id="37" w:name="_Toc533783306"/>
      <w:bookmarkStart w:id="38" w:name="_Toc535597379"/>
      <w:bookmarkStart w:id="39" w:name="_Toc533783681"/>
      <w:bookmarkStart w:id="40" w:name="_Toc96008263"/>
      <w:r w:rsidRPr="00870417">
        <w:rPr>
          <w:rFonts w:ascii="黑体" w:eastAsia="黑体" w:hAnsi="黑体"/>
          <w:color w:val="000000" w:themeColor="text1"/>
          <w:sz w:val="24"/>
          <w:szCs w:val="24"/>
        </w:rPr>
        <w:t xml:space="preserve">3.2 </w:t>
      </w:r>
      <w:r w:rsidRPr="00870417">
        <w:rPr>
          <w:rFonts w:ascii="黑体" w:eastAsia="黑体" w:hAnsi="黑体" w:hint="eastAsia"/>
          <w:color w:val="000000" w:themeColor="text1"/>
          <w:sz w:val="24"/>
          <w:szCs w:val="24"/>
        </w:rPr>
        <w:t>在线监测装置</w:t>
      </w:r>
      <w:r w:rsidRPr="00870417">
        <w:rPr>
          <w:rFonts w:ascii="黑体" w:eastAsia="黑体" w:hAnsi="黑体"/>
          <w:color w:val="000000" w:themeColor="text1"/>
          <w:sz w:val="24"/>
          <w:szCs w:val="24"/>
        </w:rPr>
        <w:t xml:space="preserve"> on-line monitoring device</w:t>
      </w:r>
      <w:bookmarkEnd w:id="37"/>
      <w:bookmarkEnd w:id="38"/>
      <w:bookmarkEnd w:id="39"/>
      <w:bookmarkEnd w:id="40"/>
    </w:p>
    <w:p w:rsidR="00890496" w:rsidRPr="00870417" w:rsidRDefault="00947ED1">
      <w:pPr>
        <w:snapToGrid w:val="0"/>
        <w:spacing w:line="360" w:lineRule="auto"/>
        <w:ind w:firstLineChars="200" w:firstLine="480"/>
        <w:rPr>
          <w:rFonts w:ascii="宋体" w:hAnsi="宋体"/>
          <w:color w:val="000000" w:themeColor="text1"/>
          <w:sz w:val="24"/>
          <w:szCs w:val="24"/>
        </w:rPr>
      </w:pPr>
      <w:r w:rsidRPr="00870417">
        <w:rPr>
          <w:rFonts w:ascii="宋体" w:hAnsi="宋体" w:hint="eastAsia"/>
          <w:color w:val="000000" w:themeColor="text1"/>
          <w:sz w:val="24"/>
          <w:szCs w:val="24"/>
        </w:rPr>
        <w:t>通常安装</w:t>
      </w:r>
      <w:r w:rsidRPr="00870417">
        <w:rPr>
          <w:rFonts w:ascii="宋体" w:hAnsi="宋体"/>
          <w:color w:val="000000" w:themeColor="text1"/>
          <w:sz w:val="24"/>
          <w:szCs w:val="24"/>
        </w:rPr>
        <w:t>在被监测设备上或附近，用以自动采集、处理和发送被监测设备状态信息的监测装置</w:t>
      </w:r>
      <w:r w:rsidRPr="00870417">
        <w:rPr>
          <w:rFonts w:ascii="宋体" w:hAnsi="宋体" w:hint="eastAsia"/>
          <w:color w:val="000000" w:themeColor="text1"/>
          <w:sz w:val="24"/>
          <w:szCs w:val="24"/>
        </w:rPr>
        <w:t>（含</w:t>
      </w:r>
      <w:r w:rsidRPr="00870417">
        <w:rPr>
          <w:rFonts w:ascii="宋体" w:hAnsi="宋体"/>
          <w:color w:val="000000" w:themeColor="text1"/>
          <w:sz w:val="24"/>
          <w:szCs w:val="24"/>
        </w:rPr>
        <w:t>传感器）。</w:t>
      </w:r>
    </w:p>
    <w:p w:rsidR="00890496" w:rsidRPr="00870417" w:rsidRDefault="00947ED1">
      <w:pPr>
        <w:snapToGrid w:val="0"/>
        <w:spacing w:line="360" w:lineRule="auto"/>
        <w:outlineLvl w:val="1"/>
        <w:rPr>
          <w:rFonts w:ascii="黑体" w:eastAsia="黑体" w:hAnsi="黑体"/>
          <w:color w:val="000000" w:themeColor="text1"/>
          <w:sz w:val="24"/>
          <w:szCs w:val="24"/>
        </w:rPr>
      </w:pPr>
      <w:bookmarkStart w:id="41" w:name="_Toc533783682"/>
      <w:bookmarkStart w:id="42" w:name="_Toc535597380"/>
      <w:bookmarkStart w:id="43" w:name="_Toc533783307"/>
      <w:bookmarkStart w:id="44" w:name="_Toc96008264"/>
      <w:r w:rsidRPr="00870417">
        <w:rPr>
          <w:rFonts w:ascii="黑体" w:eastAsia="黑体" w:hAnsi="黑体"/>
          <w:color w:val="000000" w:themeColor="text1"/>
          <w:sz w:val="24"/>
          <w:szCs w:val="24"/>
        </w:rPr>
        <w:t xml:space="preserve">3.3 </w:t>
      </w:r>
      <w:r w:rsidRPr="00870417">
        <w:rPr>
          <w:rFonts w:ascii="黑体" w:eastAsia="黑体" w:hAnsi="黑体" w:hint="eastAsia"/>
          <w:color w:val="000000" w:themeColor="text1"/>
          <w:sz w:val="24"/>
          <w:szCs w:val="24"/>
        </w:rPr>
        <w:t>（监测装置</w:t>
      </w:r>
      <w:r w:rsidRPr="00870417">
        <w:rPr>
          <w:rFonts w:ascii="黑体" w:eastAsia="黑体" w:hAnsi="黑体"/>
          <w:color w:val="000000" w:themeColor="text1"/>
          <w:sz w:val="24"/>
          <w:szCs w:val="24"/>
        </w:rPr>
        <w:t>的</w:t>
      </w:r>
      <w:r w:rsidRPr="00870417">
        <w:rPr>
          <w:rFonts w:ascii="黑体" w:eastAsia="黑体" w:hAnsi="黑体" w:hint="eastAsia"/>
          <w:color w:val="000000" w:themeColor="text1"/>
          <w:sz w:val="24"/>
          <w:szCs w:val="24"/>
        </w:rPr>
        <w:t>）参考电压</w:t>
      </w:r>
      <w:r w:rsidRPr="00870417">
        <w:rPr>
          <w:rFonts w:ascii="黑体" w:eastAsia="黑体" w:hAnsi="黑体"/>
          <w:color w:val="000000" w:themeColor="text1"/>
          <w:sz w:val="24"/>
          <w:szCs w:val="24"/>
        </w:rPr>
        <w:t xml:space="preserve"> reference voltage </w:t>
      </w:r>
      <w:r w:rsidRPr="00870417">
        <w:rPr>
          <w:rFonts w:ascii="黑体" w:eastAsia="黑体" w:hAnsi="黑体" w:hint="eastAsia"/>
          <w:color w:val="000000" w:themeColor="text1"/>
          <w:sz w:val="24"/>
          <w:szCs w:val="24"/>
        </w:rPr>
        <w:t>（of</w:t>
      </w:r>
      <w:r w:rsidRPr="00870417">
        <w:rPr>
          <w:rFonts w:ascii="黑体" w:eastAsia="黑体" w:hAnsi="黑体"/>
          <w:color w:val="000000" w:themeColor="text1"/>
          <w:sz w:val="24"/>
          <w:szCs w:val="24"/>
        </w:rPr>
        <w:t xml:space="preserve"> the monitoring device</w:t>
      </w:r>
      <w:r w:rsidRPr="00870417">
        <w:rPr>
          <w:rFonts w:ascii="黑体" w:eastAsia="黑体" w:hAnsi="黑体" w:hint="eastAsia"/>
          <w:color w:val="000000" w:themeColor="text1"/>
          <w:sz w:val="24"/>
          <w:szCs w:val="24"/>
        </w:rPr>
        <w:t>）</w:t>
      </w:r>
      <w:bookmarkEnd w:id="41"/>
      <w:bookmarkEnd w:id="42"/>
      <w:bookmarkEnd w:id="43"/>
      <w:bookmarkEnd w:id="44"/>
    </w:p>
    <w:p w:rsidR="00890496" w:rsidRPr="00870417" w:rsidRDefault="00947ED1">
      <w:pPr>
        <w:snapToGrid w:val="0"/>
        <w:spacing w:line="360" w:lineRule="auto"/>
        <w:ind w:firstLineChars="200" w:firstLine="480"/>
        <w:rPr>
          <w:rFonts w:ascii="宋体" w:hAnsi="宋体"/>
          <w:color w:val="000000" w:themeColor="text1"/>
          <w:sz w:val="24"/>
          <w:szCs w:val="24"/>
        </w:rPr>
      </w:pPr>
      <w:r w:rsidRPr="00870417">
        <w:rPr>
          <w:rFonts w:ascii="宋体" w:hAnsi="宋体" w:hint="eastAsia"/>
          <w:color w:val="000000" w:themeColor="text1"/>
          <w:sz w:val="24"/>
          <w:szCs w:val="24"/>
        </w:rPr>
        <w:t>测量</w:t>
      </w:r>
      <w:r w:rsidRPr="00870417">
        <w:rPr>
          <w:rFonts w:ascii="宋体" w:hAnsi="宋体"/>
          <w:color w:val="000000" w:themeColor="text1"/>
          <w:sz w:val="24"/>
          <w:szCs w:val="24"/>
        </w:rPr>
        <w:t>阻性电流</w:t>
      </w:r>
      <w:r w:rsidRPr="00870417">
        <w:rPr>
          <w:rFonts w:ascii="宋体" w:hAnsi="宋体" w:hint="eastAsia"/>
          <w:color w:val="000000" w:themeColor="text1"/>
          <w:sz w:val="24"/>
          <w:szCs w:val="24"/>
        </w:rPr>
        <w:t>时</w:t>
      </w:r>
      <w:r w:rsidRPr="00870417">
        <w:rPr>
          <w:rFonts w:ascii="宋体" w:hAnsi="宋体"/>
          <w:color w:val="000000" w:themeColor="text1"/>
          <w:sz w:val="24"/>
          <w:szCs w:val="24"/>
        </w:rPr>
        <w:t>作为相位参考的电压，该电压</w:t>
      </w:r>
      <w:r w:rsidRPr="00870417">
        <w:rPr>
          <w:rFonts w:ascii="宋体" w:hAnsi="宋体" w:hint="eastAsia"/>
          <w:color w:val="000000" w:themeColor="text1"/>
          <w:sz w:val="24"/>
          <w:szCs w:val="24"/>
        </w:rPr>
        <w:t>通过电压互感器二次侧获取，通常</w:t>
      </w:r>
      <w:r w:rsidRPr="00870417">
        <w:rPr>
          <w:rFonts w:ascii="宋体" w:hAnsi="宋体"/>
          <w:color w:val="000000" w:themeColor="text1"/>
          <w:sz w:val="24"/>
          <w:szCs w:val="24"/>
        </w:rPr>
        <w:t>为</w:t>
      </w:r>
      <w:r w:rsidRPr="00870417">
        <w:rPr>
          <w:rFonts w:ascii="宋体" w:hAnsi="宋体" w:hint="eastAsia"/>
          <w:color w:val="000000" w:themeColor="text1"/>
          <w:sz w:val="24"/>
          <w:szCs w:val="24"/>
        </w:rPr>
        <w:t>工频</w:t>
      </w:r>
      <w:r w:rsidRPr="00870417">
        <w:rPr>
          <w:color w:val="000000" w:themeColor="text1"/>
          <w:sz w:val="24"/>
          <w:szCs w:val="24"/>
        </w:rPr>
        <w:t>100V/</w:t>
      </w:r>
      <m:oMath>
        <m:rad>
          <m:radPr>
            <m:degHide m:val="1"/>
            <m:ctrlPr>
              <w:rPr>
                <w:rFonts w:ascii="Cambria Math" w:hAnsi="Cambria Math"/>
                <w:color w:val="000000" w:themeColor="text1"/>
                <w:sz w:val="24"/>
                <w:szCs w:val="24"/>
              </w:rPr>
            </m:ctrlPr>
          </m:radPr>
          <m:deg/>
          <m:e>
            <m:r>
              <w:rPr>
                <w:rFonts w:ascii="Cambria Math" w:hAnsi="Cambria Math"/>
                <w:color w:val="000000" w:themeColor="text1"/>
                <w:sz w:val="24"/>
                <w:szCs w:val="24"/>
              </w:rPr>
              <m:t>3</m:t>
            </m:r>
          </m:e>
        </m:rad>
      </m:oMath>
      <w:r w:rsidRPr="00870417">
        <w:rPr>
          <w:rFonts w:hint="eastAsia"/>
          <w:color w:val="000000" w:themeColor="text1"/>
          <w:sz w:val="24"/>
          <w:szCs w:val="24"/>
        </w:rPr>
        <w:t>或</w:t>
      </w:r>
      <w:r w:rsidRPr="00870417">
        <w:rPr>
          <w:color w:val="000000" w:themeColor="text1"/>
          <w:sz w:val="24"/>
          <w:szCs w:val="24"/>
        </w:rPr>
        <w:t>100V</w:t>
      </w:r>
      <w:r w:rsidRPr="00870417">
        <w:rPr>
          <w:rFonts w:ascii="宋体" w:hAnsi="宋体"/>
          <w:color w:val="000000" w:themeColor="text1"/>
          <w:sz w:val="24"/>
          <w:szCs w:val="24"/>
        </w:rPr>
        <w:t>。</w:t>
      </w:r>
    </w:p>
    <w:p w:rsidR="00890496" w:rsidRPr="00870417" w:rsidRDefault="00947ED1">
      <w:pPr>
        <w:snapToGrid w:val="0"/>
        <w:spacing w:line="360" w:lineRule="auto"/>
        <w:outlineLvl w:val="1"/>
        <w:rPr>
          <w:rFonts w:ascii="黑体" w:eastAsia="黑体" w:hAnsi="黑体"/>
          <w:color w:val="000000" w:themeColor="text1"/>
          <w:sz w:val="24"/>
          <w:szCs w:val="24"/>
        </w:rPr>
      </w:pPr>
      <w:bookmarkStart w:id="45" w:name="_Toc533783683"/>
      <w:bookmarkStart w:id="46" w:name="_Toc533783308"/>
      <w:bookmarkStart w:id="47" w:name="_Toc96008265"/>
      <w:bookmarkStart w:id="48" w:name="_Toc535597381"/>
      <w:r w:rsidRPr="00870417">
        <w:rPr>
          <w:rFonts w:ascii="黑体" w:eastAsia="黑体" w:hAnsi="黑体"/>
          <w:color w:val="000000" w:themeColor="text1"/>
          <w:sz w:val="24"/>
          <w:szCs w:val="24"/>
        </w:rPr>
        <w:t xml:space="preserve">3.4 </w:t>
      </w:r>
      <w:r w:rsidRPr="00870417">
        <w:rPr>
          <w:rFonts w:ascii="黑体" w:eastAsia="黑体" w:hAnsi="黑体" w:hint="eastAsia"/>
          <w:color w:val="000000" w:themeColor="text1"/>
          <w:sz w:val="24"/>
          <w:szCs w:val="24"/>
        </w:rPr>
        <w:t>全电流</w:t>
      </w:r>
      <w:r w:rsidRPr="00870417">
        <w:rPr>
          <w:rFonts w:ascii="黑体" w:eastAsia="黑体" w:hAnsi="黑体"/>
          <w:color w:val="000000" w:themeColor="text1"/>
          <w:sz w:val="24"/>
          <w:szCs w:val="24"/>
        </w:rPr>
        <w:t xml:space="preserve"> total current</w:t>
      </w:r>
      <w:bookmarkEnd w:id="45"/>
      <w:bookmarkEnd w:id="46"/>
      <w:bookmarkEnd w:id="47"/>
      <w:bookmarkEnd w:id="48"/>
    </w:p>
    <w:p w:rsidR="00890496" w:rsidRPr="00870417" w:rsidRDefault="00947ED1">
      <w:pPr>
        <w:snapToGrid w:val="0"/>
        <w:spacing w:line="360" w:lineRule="auto"/>
        <w:ind w:firstLineChars="200" w:firstLine="480"/>
        <w:rPr>
          <w:rFonts w:ascii="宋体" w:hAnsi="宋体"/>
          <w:color w:val="000000" w:themeColor="text1"/>
          <w:sz w:val="24"/>
          <w:szCs w:val="24"/>
        </w:rPr>
      </w:pPr>
      <w:r w:rsidRPr="00870417">
        <w:rPr>
          <w:rFonts w:ascii="宋体" w:hAnsi="宋体" w:hint="eastAsia"/>
          <w:color w:val="000000" w:themeColor="text1"/>
          <w:sz w:val="24"/>
          <w:szCs w:val="24"/>
        </w:rPr>
        <w:t>在正常</w:t>
      </w:r>
      <w:r w:rsidRPr="00870417">
        <w:rPr>
          <w:rFonts w:ascii="宋体" w:hAnsi="宋体"/>
          <w:color w:val="000000" w:themeColor="text1"/>
          <w:sz w:val="24"/>
          <w:szCs w:val="24"/>
        </w:rPr>
        <w:t>运行电压下，流过</w:t>
      </w:r>
      <w:r w:rsidRPr="00870417">
        <w:rPr>
          <w:rFonts w:ascii="宋体" w:hAnsi="宋体" w:hint="eastAsia"/>
          <w:color w:val="000000" w:themeColor="text1"/>
          <w:sz w:val="24"/>
          <w:szCs w:val="24"/>
        </w:rPr>
        <w:t>金属氧化物电阻</w:t>
      </w:r>
      <w:r w:rsidRPr="00870417">
        <w:rPr>
          <w:rFonts w:ascii="宋体" w:hAnsi="宋体"/>
          <w:color w:val="000000" w:themeColor="text1"/>
          <w:sz w:val="24"/>
          <w:szCs w:val="24"/>
        </w:rPr>
        <w:t>片的</w:t>
      </w:r>
      <w:r w:rsidRPr="00870417">
        <w:rPr>
          <w:rFonts w:ascii="宋体" w:hAnsi="宋体" w:hint="eastAsia"/>
          <w:color w:val="000000" w:themeColor="text1"/>
          <w:sz w:val="24"/>
          <w:szCs w:val="24"/>
        </w:rPr>
        <w:t>全部</w:t>
      </w:r>
      <w:r w:rsidRPr="00870417">
        <w:rPr>
          <w:rFonts w:ascii="宋体" w:hAnsi="宋体"/>
          <w:color w:val="000000" w:themeColor="text1"/>
          <w:sz w:val="24"/>
          <w:szCs w:val="24"/>
        </w:rPr>
        <w:t>电流。全</w:t>
      </w:r>
      <w:r w:rsidRPr="00870417">
        <w:rPr>
          <w:rFonts w:ascii="宋体" w:hAnsi="宋体" w:hint="eastAsia"/>
          <w:color w:val="000000" w:themeColor="text1"/>
          <w:sz w:val="24"/>
          <w:szCs w:val="24"/>
        </w:rPr>
        <w:t>电流</w:t>
      </w:r>
      <w:r w:rsidRPr="00870417">
        <w:rPr>
          <w:rFonts w:ascii="宋体" w:hAnsi="宋体"/>
          <w:color w:val="000000" w:themeColor="text1"/>
          <w:sz w:val="24"/>
          <w:szCs w:val="24"/>
        </w:rPr>
        <w:t>由阻性电流和容性电流组成。</w:t>
      </w:r>
    </w:p>
    <w:p w:rsidR="00890496" w:rsidRPr="00870417" w:rsidRDefault="00947ED1">
      <w:pPr>
        <w:snapToGrid w:val="0"/>
        <w:spacing w:line="360" w:lineRule="auto"/>
        <w:ind w:firstLineChars="200" w:firstLine="480"/>
        <w:rPr>
          <w:rFonts w:ascii="宋体" w:hAnsi="宋体"/>
          <w:color w:val="000000" w:themeColor="text1"/>
          <w:sz w:val="24"/>
          <w:szCs w:val="24"/>
        </w:rPr>
      </w:pPr>
      <w:r w:rsidRPr="00870417">
        <w:rPr>
          <w:rFonts w:ascii="宋体" w:hAnsi="宋体" w:hint="eastAsia"/>
          <w:color w:val="000000" w:themeColor="text1"/>
          <w:sz w:val="24"/>
          <w:szCs w:val="24"/>
        </w:rPr>
        <w:lastRenderedPageBreak/>
        <w:t>［</w:t>
      </w:r>
      <w:r w:rsidRPr="00870417">
        <w:rPr>
          <w:rFonts w:ascii="宋体" w:hAnsi="宋体"/>
          <w:color w:val="000000" w:themeColor="text1"/>
          <w:sz w:val="24"/>
          <w:szCs w:val="24"/>
        </w:rPr>
        <w:t>GB/T 2900.12-2008</w:t>
      </w:r>
      <w:r w:rsidRPr="00870417">
        <w:rPr>
          <w:rFonts w:ascii="宋体" w:hAnsi="宋体" w:hint="eastAsia"/>
          <w:color w:val="000000" w:themeColor="text1"/>
          <w:sz w:val="24"/>
          <w:szCs w:val="24"/>
        </w:rPr>
        <w:t>，无间隙金属氧化物避雷器</w:t>
      </w:r>
      <w:r w:rsidRPr="00870417">
        <w:rPr>
          <w:rFonts w:ascii="宋体" w:hAnsi="宋体"/>
          <w:color w:val="000000" w:themeColor="text1"/>
          <w:sz w:val="24"/>
          <w:szCs w:val="24"/>
        </w:rPr>
        <w:t>3</w:t>
      </w:r>
      <w:r w:rsidRPr="00870417">
        <w:rPr>
          <w:rFonts w:ascii="宋体" w:hAnsi="宋体" w:hint="eastAsia"/>
          <w:color w:val="000000" w:themeColor="text1"/>
          <w:sz w:val="24"/>
          <w:szCs w:val="24"/>
        </w:rPr>
        <w:t>.</w:t>
      </w:r>
      <w:r w:rsidRPr="00870417">
        <w:rPr>
          <w:rFonts w:ascii="宋体" w:hAnsi="宋体"/>
          <w:color w:val="000000" w:themeColor="text1"/>
          <w:sz w:val="24"/>
          <w:szCs w:val="24"/>
        </w:rPr>
        <w:t>1</w:t>
      </w:r>
      <w:r w:rsidRPr="00870417">
        <w:rPr>
          <w:rFonts w:ascii="宋体" w:hAnsi="宋体" w:hint="eastAsia"/>
          <w:color w:val="000000" w:themeColor="text1"/>
          <w:sz w:val="24"/>
          <w:szCs w:val="24"/>
        </w:rPr>
        <w:t>3，有修改］</w:t>
      </w:r>
    </w:p>
    <w:p w:rsidR="00890496" w:rsidRPr="00870417" w:rsidRDefault="00947ED1">
      <w:pPr>
        <w:snapToGrid w:val="0"/>
        <w:spacing w:line="360" w:lineRule="auto"/>
        <w:outlineLvl w:val="1"/>
        <w:rPr>
          <w:rFonts w:ascii="黑体" w:eastAsia="黑体" w:hAnsi="黑体"/>
          <w:color w:val="000000" w:themeColor="text1"/>
          <w:sz w:val="24"/>
          <w:szCs w:val="24"/>
        </w:rPr>
      </w:pPr>
      <w:bookmarkStart w:id="49" w:name="_Toc96008266"/>
      <w:r w:rsidRPr="00870417">
        <w:rPr>
          <w:rFonts w:ascii="黑体" w:eastAsia="黑体" w:hAnsi="黑体" w:hint="eastAsia"/>
          <w:color w:val="000000" w:themeColor="text1"/>
          <w:sz w:val="24"/>
          <w:szCs w:val="24"/>
        </w:rPr>
        <w:t xml:space="preserve">3.5 阻性电流 </w:t>
      </w:r>
      <w:r w:rsidRPr="00870417">
        <w:rPr>
          <w:rFonts w:ascii="黑体" w:eastAsia="黑体" w:hAnsi="黑体"/>
          <w:color w:val="000000" w:themeColor="text1"/>
          <w:sz w:val="24"/>
          <w:szCs w:val="24"/>
        </w:rPr>
        <w:t>resistive component of current</w:t>
      </w:r>
      <w:bookmarkEnd w:id="49"/>
    </w:p>
    <w:p w:rsidR="00890496" w:rsidRPr="00870417" w:rsidRDefault="00947ED1">
      <w:pPr>
        <w:snapToGrid w:val="0"/>
        <w:spacing w:line="360" w:lineRule="auto"/>
        <w:ind w:firstLineChars="200" w:firstLine="480"/>
        <w:rPr>
          <w:rFonts w:ascii="宋体" w:hAnsi="宋体"/>
          <w:color w:val="000000" w:themeColor="text1"/>
          <w:sz w:val="24"/>
          <w:szCs w:val="24"/>
        </w:rPr>
      </w:pPr>
      <w:r w:rsidRPr="00870417">
        <w:rPr>
          <w:rFonts w:ascii="宋体" w:hAnsi="宋体"/>
          <w:color w:val="000000" w:themeColor="text1"/>
          <w:sz w:val="24"/>
          <w:szCs w:val="24"/>
        </w:rPr>
        <w:t>全</w:t>
      </w:r>
      <w:r w:rsidRPr="00870417">
        <w:rPr>
          <w:rFonts w:ascii="宋体" w:hAnsi="宋体" w:hint="eastAsia"/>
          <w:color w:val="000000" w:themeColor="text1"/>
          <w:sz w:val="24"/>
          <w:szCs w:val="24"/>
        </w:rPr>
        <w:t>电流的</w:t>
      </w:r>
      <w:r w:rsidRPr="00870417">
        <w:rPr>
          <w:rFonts w:ascii="宋体" w:hAnsi="宋体"/>
          <w:color w:val="000000" w:themeColor="text1"/>
          <w:sz w:val="24"/>
          <w:szCs w:val="24"/>
        </w:rPr>
        <w:t>阻性分量。</w:t>
      </w:r>
    </w:p>
    <w:p w:rsidR="00890496" w:rsidRPr="00870417" w:rsidRDefault="00947ED1">
      <w:pPr>
        <w:snapToGrid w:val="0"/>
        <w:spacing w:line="360" w:lineRule="auto"/>
        <w:ind w:firstLineChars="200" w:firstLine="480"/>
        <w:rPr>
          <w:rFonts w:ascii="宋体" w:hAnsi="宋体"/>
          <w:color w:val="000000" w:themeColor="text1"/>
          <w:sz w:val="24"/>
          <w:szCs w:val="24"/>
        </w:rPr>
      </w:pPr>
      <w:r w:rsidRPr="00870417">
        <w:rPr>
          <w:rFonts w:ascii="宋体" w:hAnsi="宋体" w:hint="eastAsia"/>
          <w:color w:val="000000" w:themeColor="text1"/>
          <w:sz w:val="24"/>
          <w:szCs w:val="24"/>
        </w:rPr>
        <w:t>［</w:t>
      </w:r>
      <w:r w:rsidRPr="00870417">
        <w:rPr>
          <w:rFonts w:ascii="宋体" w:hAnsi="宋体"/>
          <w:color w:val="000000" w:themeColor="text1"/>
          <w:sz w:val="24"/>
          <w:szCs w:val="24"/>
        </w:rPr>
        <w:t>GB/T 2900.12-2008</w:t>
      </w:r>
      <w:r w:rsidRPr="00870417">
        <w:rPr>
          <w:rFonts w:ascii="宋体" w:hAnsi="宋体" w:hint="eastAsia"/>
          <w:color w:val="000000" w:themeColor="text1"/>
          <w:sz w:val="24"/>
          <w:szCs w:val="24"/>
        </w:rPr>
        <w:t>，无间隙金属氧化物避雷器</w:t>
      </w:r>
      <w:r w:rsidRPr="00870417">
        <w:rPr>
          <w:rFonts w:ascii="宋体" w:hAnsi="宋体"/>
          <w:color w:val="000000" w:themeColor="text1"/>
          <w:sz w:val="24"/>
          <w:szCs w:val="24"/>
        </w:rPr>
        <w:t>3</w:t>
      </w:r>
      <w:r w:rsidRPr="00870417">
        <w:rPr>
          <w:rFonts w:ascii="宋体" w:hAnsi="宋体" w:hint="eastAsia"/>
          <w:color w:val="000000" w:themeColor="text1"/>
          <w:sz w:val="24"/>
          <w:szCs w:val="24"/>
        </w:rPr>
        <w:t>.</w:t>
      </w:r>
      <w:r w:rsidRPr="00870417">
        <w:rPr>
          <w:rFonts w:ascii="宋体" w:hAnsi="宋体"/>
          <w:color w:val="000000" w:themeColor="text1"/>
          <w:sz w:val="24"/>
          <w:szCs w:val="24"/>
        </w:rPr>
        <w:t>14</w:t>
      </w:r>
      <w:r w:rsidRPr="00870417">
        <w:rPr>
          <w:rFonts w:ascii="宋体" w:hAnsi="宋体" w:hint="eastAsia"/>
          <w:color w:val="000000" w:themeColor="text1"/>
          <w:sz w:val="24"/>
          <w:szCs w:val="24"/>
        </w:rPr>
        <w:t>，</w:t>
      </w:r>
      <w:r w:rsidRPr="00870417">
        <w:rPr>
          <w:rFonts w:ascii="宋体" w:hAnsi="宋体"/>
          <w:color w:val="000000" w:themeColor="text1"/>
          <w:sz w:val="24"/>
          <w:szCs w:val="24"/>
        </w:rPr>
        <w:t>有修改</w:t>
      </w:r>
      <w:r w:rsidRPr="00870417">
        <w:rPr>
          <w:rFonts w:ascii="宋体" w:hAnsi="宋体" w:hint="eastAsia"/>
          <w:color w:val="000000" w:themeColor="text1"/>
          <w:sz w:val="24"/>
          <w:szCs w:val="24"/>
        </w:rPr>
        <w:t>］</w:t>
      </w:r>
    </w:p>
    <w:p w:rsidR="00890496" w:rsidRPr="00870417" w:rsidRDefault="00947ED1">
      <w:pPr>
        <w:pStyle w:val="afc"/>
        <w:numPr>
          <w:ilvl w:val="0"/>
          <w:numId w:val="5"/>
        </w:numPr>
        <w:spacing w:before="100" w:beforeAutospacing="1" w:after="100" w:afterAutospacing="1"/>
        <w:ind w:firstLineChars="0"/>
        <w:outlineLvl w:val="0"/>
        <w:rPr>
          <w:rFonts w:ascii="黑体" w:eastAsia="黑体" w:hAnsi="黑体"/>
          <w:color w:val="000000" w:themeColor="text1"/>
          <w:sz w:val="24"/>
          <w:szCs w:val="24"/>
        </w:rPr>
      </w:pPr>
      <w:bookmarkStart w:id="50" w:name="_Toc533783684"/>
      <w:bookmarkStart w:id="51" w:name="_Toc96008267"/>
      <w:r w:rsidRPr="00870417">
        <w:rPr>
          <w:rFonts w:ascii="黑体" w:eastAsia="黑体" w:hAnsi="黑体" w:hint="eastAsia"/>
          <w:color w:val="000000" w:themeColor="text1"/>
          <w:sz w:val="24"/>
          <w:szCs w:val="24"/>
        </w:rPr>
        <w:t>概述</w:t>
      </w:r>
      <w:bookmarkEnd w:id="50"/>
      <w:bookmarkEnd w:id="51"/>
    </w:p>
    <w:p w:rsidR="00890496" w:rsidRPr="00870417" w:rsidRDefault="00947ED1">
      <w:pPr>
        <w:snapToGrid w:val="0"/>
        <w:spacing w:line="360" w:lineRule="auto"/>
        <w:ind w:firstLineChars="200" w:firstLine="480"/>
        <w:rPr>
          <w:color w:val="000000" w:themeColor="text1"/>
          <w:sz w:val="24"/>
          <w:szCs w:val="24"/>
        </w:rPr>
      </w:pPr>
      <w:r w:rsidRPr="00870417">
        <w:rPr>
          <w:color w:val="000000" w:themeColor="text1"/>
          <w:sz w:val="24"/>
          <w:szCs w:val="24"/>
        </w:rPr>
        <w:t>监测装置</w:t>
      </w:r>
      <w:r w:rsidRPr="00870417">
        <w:rPr>
          <w:rFonts w:hint="eastAsia"/>
          <w:color w:val="000000" w:themeColor="text1"/>
          <w:sz w:val="24"/>
          <w:szCs w:val="24"/>
        </w:rPr>
        <w:t>通过测量金属氧化物避雷器的全电流</w:t>
      </w:r>
      <w:r w:rsidRPr="00870417">
        <w:rPr>
          <w:i/>
          <w:color w:val="000000" w:themeColor="text1"/>
          <w:sz w:val="24"/>
          <w:szCs w:val="24"/>
        </w:rPr>
        <w:t>I</w:t>
      </w:r>
      <w:r w:rsidRPr="00870417">
        <w:rPr>
          <w:rFonts w:hint="eastAsia"/>
          <w:color w:val="000000" w:themeColor="text1"/>
          <w:sz w:val="24"/>
          <w:szCs w:val="24"/>
        </w:rPr>
        <w:t>、阻性电流</w:t>
      </w:r>
      <w:proofErr w:type="spellStart"/>
      <w:r w:rsidRPr="00870417">
        <w:rPr>
          <w:i/>
          <w:color w:val="000000" w:themeColor="text1"/>
          <w:sz w:val="24"/>
          <w:szCs w:val="24"/>
        </w:rPr>
        <w:t>I</w:t>
      </w:r>
      <w:r w:rsidRPr="00870417">
        <w:rPr>
          <w:color w:val="000000" w:themeColor="text1"/>
          <w:sz w:val="24"/>
          <w:szCs w:val="24"/>
          <w:vertAlign w:val="subscript"/>
        </w:rPr>
        <w:t>r</w:t>
      </w:r>
      <w:proofErr w:type="spellEnd"/>
      <w:r w:rsidRPr="00870417">
        <w:rPr>
          <w:rFonts w:hint="eastAsia"/>
          <w:color w:val="000000" w:themeColor="text1"/>
          <w:sz w:val="24"/>
          <w:szCs w:val="24"/>
        </w:rPr>
        <w:t>及参考电压</w:t>
      </w:r>
      <w:r w:rsidRPr="00870417">
        <w:rPr>
          <w:i/>
          <w:color w:val="000000" w:themeColor="text1"/>
          <w:sz w:val="24"/>
          <w:szCs w:val="24"/>
        </w:rPr>
        <w:t>U</w:t>
      </w:r>
      <w:r w:rsidRPr="00870417">
        <w:rPr>
          <w:rFonts w:hint="eastAsia"/>
          <w:color w:val="000000" w:themeColor="text1"/>
          <w:sz w:val="24"/>
          <w:szCs w:val="24"/>
        </w:rPr>
        <w:t>等参数，实时监测金属氧化物避雷器的绝缘状态。监测装置由参考电压采集单元、全电流采集单元、信号处理与</w:t>
      </w:r>
      <w:r w:rsidRPr="00870417">
        <w:rPr>
          <w:color w:val="000000" w:themeColor="text1"/>
          <w:sz w:val="24"/>
          <w:szCs w:val="24"/>
        </w:rPr>
        <w:t>分析</w:t>
      </w:r>
      <w:r w:rsidRPr="00870417">
        <w:rPr>
          <w:rFonts w:hint="eastAsia"/>
          <w:color w:val="000000" w:themeColor="text1"/>
          <w:sz w:val="24"/>
          <w:szCs w:val="24"/>
        </w:rPr>
        <w:t>单元、</w:t>
      </w:r>
      <w:r w:rsidRPr="00870417">
        <w:rPr>
          <w:color w:val="000000" w:themeColor="text1"/>
          <w:sz w:val="24"/>
          <w:szCs w:val="24"/>
        </w:rPr>
        <w:t>通讯</w:t>
      </w:r>
      <w:r w:rsidRPr="00870417">
        <w:rPr>
          <w:rFonts w:hint="eastAsia"/>
          <w:color w:val="000000" w:themeColor="text1"/>
          <w:sz w:val="24"/>
          <w:szCs w:val="24"/>
        </w:rPr>
        <w:t>显示单元组成</w:t>
      </w:r>
      <w:r w:rsidRPr="00870417">
        <w:rPr>
          <w:color w:val="000000" w:themeColor="text1"/>
          <w:sz w:val="24"/>
          <w:szCs w:val="24"/>
        </w:rPr>
        <w:t>。其</w:t>
      </w:r>
      <w:r w:rsidRPr="00870417">
        <w:rPr>
          <w:rFonts w:hint="eastAsia"/>
          <w:color w:val="000000" w:themeColor="text1"/>
          <w:sz w:val="24"/>
          <w:szCs w:val="24"/>
        </w:rPr>
        <w:t>工作原理如图</w:t>
      </w:r>
      <w:r w:rsidRPr="00870417">
        <w:rPr>
          <w:color w:val="000000" w:themeColor="text1"/>
          <w:sz w:val="24"/>
          <w:szCs w:val="24"/>
        </w:rPr>
        <w:t>1</w:t>
      </w:r>
      <w:r w:rsidRPr="00870417">
        <w:rPr>
          <w:rFonts w:hint="eastAsia"/>
          <w:color w:val="000000" w:themeColor="text1"/>
          <w:sz w:val="24"/>
          <w:szCs w:val="24"/>
        </w:rPr>
        <w:t>所示。</w:t>
      </w:r>
    </w:p>
    <w:p w:rsidR="00890496" w:rsidRPr="00870417" w:rsidRDefault="001F3922">
      <w:pPr>
        <w:snapToGrid w:val="0"/>
        <w:spacing w:line="360" w:lineRule="auto"/>
        <w:ind w:firstLine="420"/>
        <w:jc w:val="center"/>
        <w:rPr>
          <w:color w:val="000000" w:themeColor="text1"/>
        </w:rPr>
      </w:pPr>
      <w:r w:rsidRPr="00870417">
        <w:rPr>
          <w:color w:val="000000" w:themeColor="text1"/>
        </w:rPr>
        <w:object w:dxaOrig="6765" w:dyaOrig="4081" w14:anchorId="5DD6A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204pt" o:ole="">
            <v:imagedata r:id="rId15" o:title=""/>
          </v:shape>
          <o:OLEObject Type="Embed" ProgID="Visio.Drawing.11" ShapeID="_x0000_i1025" DrawAspect="Content" ObjectID="_1713699782" r:id="rId16"/>
        </w:object>
      </w:r>
    </w:p>
    <w:p w:rsidR="00890496" w:rsidRPr="00870417" w:rsidRDefault="00947ED1">
      <w:pPr>
        <w:pStyle w:val="af4"/>
        <w:spacing w:before="156" w:after="156"/>
        <w:rPr>
          <w:rFonts w:hAnsi="黑体"/>
          <w:color w:val="000000" w:themeColor="text1"/>
        </w:rPr>
      </w:pPr>
      <w:r w:rsidRPr="00870417">
        <w:rPr>
          <w:rFonts w:hAnsi="黑体"/>
          <w:color w:val="000000" w:themeColor="text1"/>
        </w:rPr>
        <w:t xml:space="preserve">图1 </w:t>
      </w:r>
      <w:r w:rsidRPr="00870417">
        <w:rPr>
          <w:rFonts w:hAnsi="黑体" w:hint="eastAsia"/>
          <w:color w:val="000000" w:themeColor="text1"/>
        </w:rPr>
        <w:t>金属氧化物避雷器在线监测装置工作原理图</w:t>
      </w:r>
    </w:p>
    <w:p w:rsidR="00890496" w:rsidRPr="00870417" w:rsidRDefault="00947ED1">
      <w:pPr>
        <w:pStyle w:val="afc"/>
        <w:numPr>
          <w:ilvl w:val="0"/>
          <w:numId w:val="5"/>
        </w:numPr>
        <w:spacing w:before="100" w:beforeAutospacing="1" w:after="100" w:afterAutospacing="1"/>
        <w:ind w:firstLineChars="0"/>
        <w:outlineLvl w:val="0"/>
        <w:rPr>
          <w:rFonts w:ascii="黑体" w:eastAsia="黑体" w:hAnsi="黑体"/>
          <w:color w:val="000000" w:themeColor="text1"/>
          <w:sz w:val="24"/>
          <w:szCs w:val="24"/>
        </w:rPr>
      </w:pPr>
      <w:bookmarkStart w:id="52" w:name="_Toc533783685"/>
      <w:bookmarkStart w:id="53" w:name="_Toc96008268"/>
      <w:r w:rsidRPr="00870417">
        <w:rPr>
          <w:rFonts w:ascii="黑体" w:eastAsia="黑体" w:hAnsi="黑体" w:hint="eastAsia"/>
          <w:color w:val="000000" w:themeColor="text1"/>
          <w:sz w:val="24"/>
          <w:szCs w:val="24"/>
        </w:rPr>
        <w:t>计量特性</w:t>
      </w:r>
      <w:bookmarkEnd w:id="52"/>
      <w:bookmarkEnd w:id="53"/>
    </w:p>
    <w:p w:rsidR="00890496" w:rsidRPr="00870417" w:rsidRDefault="00947ED1">
      <w:pPr>
        <w:pStyle w:val="afc"/>
        <w:numPr>
          <w:ilvl w:val="1"/>
          <w:numId w:val="6"/>
        </w:numPr>
        <w:spacing w:before="100" w:beforeAutospacing="1" w:after="100" w:afterAutospacing="1"/>
        <w:ind w:firstLineChars="0"/>
        <w:jc w:val="left"/>
        <w:outlineLvl w:val="1"/>
        <w:rPr>
          <w:color w:val="000000" w:themeColor="text1"/>
        </w:rPr>
      </w:pPr>
      <w:bookmarkStart w:id="54" w:name="_Toc533783316"/>
      <w:bookmarkStart w:id="55" w:name="_Toc533783693"/>
      <w:bookmarkStart w:id="56" w:name="_Toc533783691"/>
      <w:bookmarkStart w:id="57" w:name="_Toc533783689"/>
      <w:bookmarkStart w:id="58" w:name="_Toc533783314"/>
      <w:bookmarkStart w:id="59" w:name="_Toc533783317"/>
      <w:bookmarkStart w:id="60" w:name="_Toc533783687"/>
      <w:bookmarkStart w:id="61" w:name="_Toc533783690"/>
      <w:bookmarkStart w:id="62" w:name="_Toc533783692"/>
      <w:bookmarkStart w:id="63" w:name="_Toc533783315"/>
      <w:bookmarkStart w:id="64" w:name="_Toc533783318"/>
      <w:bookmarkStart w:id="65" w:name="_Toc533783686"/>
      <w:bookmarkStart w:id="66" w:name="_Toc533783688"/>
      <w:bookmarkStart w:id="67" w:name="_Toc533783313"/>
      <w:bookmarkStart w:id="68" w:name="_Toc533783312"/>
      <w:bookmarkStart w:id="69" w:name="_Toc533783311"/>
      <w:bookmarkStart w:id="70" w:name="_Toc96008269"/>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70417">
        <w:rPr>
          <w:rFonts w:hint="eastAsia"/>
          <w:color w:val="000000" w:themeColor="text1"/>
          <w:sz w:val="24"/>
          <w:szCs w:val="24"/>
        </w:rPr>
        <w:t>参考电压</w:t>
      </w:r>
      <w:bookmarkEnd w:id="70"/>
    </w:p>
    <w:p w:rsidR="00890496" w:rsidRPr="00870417" w:rsidRDefault="00947ED1">
      <w:pPr>
        <w:spacing w:line="360" w:lineRule="auto"/>
        <w:ind w:firstLineChars="200" w:firstLine="480"/>
        <w:rPr>
          <w:color w:val="000000" w:themeColor="text1"/>
          <w:sz w:val="24"/>
          <w:szCs w:val="24"/>
        </w:rPr>
      </w:pPr>
      <w:r w:rsidRPr="00870417">
        <w:rPr>
          <w:rFonts w:hint="eastAsia"/>
          <w:color w:val="000000" w:themeColor="text1"/>
          <w:sz w:val="24"/>
          <w:szCs w:val="24"/>
        </w:rPr>
        <w:t>参考电压测量范围：（</w:t>
      </w:r>
      <w:r w:rsidRPr="00870417">
        <w:rPr>
          <w:rFonts w:hint="eastAsia"/>
          <w:color w:val="000000" w:themeColor="text1"/>
          <w:sz w:val="24"/>
          <w:szCs w:val="24"/>
        </w:rPr>
        <w:t>10~</w:t>
      </w:r>
      <w:r w:rsidRPr="00870417">
        <w:rPr>
          <w:color w:val="000000" w:themeColor="text1"/>
          <w:sz w:val="24"/>
          <w:szCs w:val="24"/>
        </w:rPr>
        <w:t>120</w:t>
      </w:r>
      <w:r w:rsidRPr="00870417">
        <w:rPr>
          <w:rFonts w:hint="eastAsia"/>
          <w:color w:val="000000" w:themeColor="text1"/>
          <w:sz w:val="24"/>
          <w:szCs w:val="24"/>
        </w:rPr>
        <w:t>）</w:t>
      </w:r>
      <w:r w:rsidRPr="00870417">
        <w:rPr>
          <w:color w:val="000000" w:themeColor="text1"/>
          <w:sz w:val="24"/>
          <w:szCs w:val="24"/>
        </w:rPr>
        <w:t>V</w:t>
      </w:r>
      <w:r w:rsidRPr="00870417">
        <w:rPr>
          <w:rFonts w:hint="eastAsia"/>
          <w:color w:val="000000" w:themeColor="text1"/>
          <w:sz w:val="24"/>
          <w:szCs w:val="24"/>
        </w:rPr>
        <w:t>；</w:t>
      </w:r>
    </w:p>
    <w:p w:rsidR="00890496" w:rsidRPr="00870417" w:rsidRDefault="00947ED1">
      <w:pPr>
        <w:spacing w:line="360" w:lineRule="auto"/>
        <w:ind w:firstLineChars="200" w:firstLine="480"/>
        <w:rPr>
          <w:color w:val="000000" w:themeColor="text1"/>
          <w:sz w:val="24"/>
          <w:szCs w:val="24"/>
        </w:rPr>
      </w:pPr>
      <w:r w:rsidRPr="00870417">
        <w:rPr>
          <w:rFonts w:hint="eastAsia"/>
          <w:color w:val="000000" w:themeColor="text1"/>
          <w:sz w:val="24"/>
          <w:szCs w:val="24"/>
        </w:rPr>
        <w:t>参考电压示值最大允许误差：±（</w:t>
      </w:r>
      <w:r w:rsidRPr="00870417">
        <w:rPr>
          <w:color w:val="000000" w:themeColor="text1"/>
          <w:sz w:val="24"/>
          <w:szCs w:val="24"/>
        </w:rPr>
        <w:t>1%</w:t>
      </w:r>
      <w:r w:rsidRPr="00870417">
        <w:rPr>
          <w:rFonts w:hint="eastAsia"/>
          <w:color w:val="000000" w:themeColor="text1"/>
          <w:sz w:val="24"/>
          <w:szCs w:val="24"/>
        </w:rPr>
        <w:t>×读数）。</w:t>
      </w:r>
    </w:p>
    <w:p w:rsidR="00890496" w:rsidRPr="00870417" w:rsidRDefault="00947ED1">
      <w:pPr>
        <w:pStyle w:val="afc"/>
        <w:numPr>
          <w:ilvl w:val="1"/>
          <w:numId w:val="6"/>
        </w:numPr>
        <w:spacing w:before="100" w:beforeAutospacing="1" w:after="100" w:afterAutospacing="1"/>
        <w:ind w:firstLineChars="0"/>
        <w:jc w:val="left"/>
        <w:outlineLvl w:val="1"/>
        <w:rPr>
          <w:color w:val="000000" w:themeColor="text1"/>
        </w:rPr>
      </w:pPr>
      <w:bookmarkStart w:id="71" w:name="_Toc520876980"/>
      <w:bookmarkStart w:id="72" w:name="_Toc96008270"/>
      <w:bookmarkStart w:id="73" w:name="_Toc533783695"/>
      <w:r w:rsidRPr="00870417">
        <w:rPr>
          <w:rFonts w:hint="eastAsia"/>
          <w:color w:val="000000" w:themeColor="text1"/>
          <w:sz w:val="24"/>
          <w:szCs w:val="24"/>
        </w:rPr>
        <w:t>全电流</w:t>
      </w:r>
      <w:bookmarkEnd w:id="71"/>
      <w:bookmarkEnd w:id="72"/>
      <w:bookmarkEnd w:id="73"/>
    </w:p>
    <w:p w:rsidR="00890496" w:rsidRPr="00870417" w:rsidRDefault="00947ED1">
      <w:pPr>
        <w:spacing w:line="360" w:lineRule="auto"/>
        <w:ind w:firstLineChars="200" w:firstLine="480"/>
        <w:rPr>
          <w:color w:val="000000" w:themeColor="text1"/>
          <w:sz w:val="24"/>
          <w:szCs w:val="24"/>
        </w:rPr>
      </w:pPr>
      <w:r w:rsidRPr="00870417">
        <w:rPr>
          <w:rFonts w:hint="eastAsia"/>
          <w:color w:val="000000" w:themeColor="text1"/>
          <w:sz w:val="24"/>
          <w:szCs w:val="24"/>
        </w:rPr>
        <w:t>全电流测量范围：（</w:t>
      </w:r>
      <w:r w:rsidRPr="00870417">
        <w:rPr>
          <w:rFonts w:hint="eastAsia"/>
          <w:color w:val="000000" w:themeColor="text1"/>
          <w:sz w:val="24"/>
          <w:szCs w:val="24"/>
        </w:rPr>
        <w:t>0</w:t>
      </w:r>
      <w:r w:rsidRPr="00870417">
        <w:rPr>
          <w:color w:val="000000" w:themeColor="text1"/>
          <w:sz w:val="24"/>
          <w:szCs w:val="24"/>
        </w:rPr>
        <w:t>.1~50</w:t>
      </w:r>
      <w:r w:rsidRPr="00870417">
        <w:rPr>
          <w:rFonts w:hint="eastAsia"/>
          <w:color w:val="000000" w:themeColor="text1"/>
          <w:sz w:val="24"/>
          <w:szCs w:val="24"/>
        </w:rPr>
        <w:t>）</w:t>
      </w:r>
      <w:r w:rsidRPr="00870417">
        <w:rPr>
          <w:color w:val="000000" w:themeColor="text1"/>
          <w:sz w:val="24"/>
          <w:szCs w:val="24"/>
        </w:rPr>
        <w:t>mA</w:t>
      </w:r>
      <w:r w:rsidRPr="00870417">
        <w:rPr>
          <w:rFonts w:hint="eastAsia"/>
          <w:color w:val="000000" w:themeColor="text1"/>
          <w:sz w:val="24"/>
          <w:szCs w:val="24"/>
        </w:rPr>
        <w:t>；</w:t>
      </w:r>
    </w:p>
    <w:p w:rsidR="00890496" w:rsidRPr="00870417" w:rsidRDefault="00947ED1">
      <w:pPr>
        <w:spacing w:line="360" w:lineRule="auto"/>
        <w:ind w:firstLineChars="200" w:firstLine="480"/>
        <w:rPr>
          <w:color w:val="000000" w:themeColor="text1"/>
          <w:sz w:val="24"/>
          <w:szCs w:val="24"/>
        </w:rPr>
      </w:pPr>
      <w:r w:rsidRPr="00870417">
        <w:rPr>
          <w:rFonts w:hint="eastAsia"/>
          <w:color w:val="000000" w:themeColor="text1"/>
          <w:sz w:val="24"/>
          <w:szCs w:val="24"/>
        </w:rPr>
        <w:t>全电流示值最大允许误差：±</w:t>
      </w:r>
      <w:r w:rsidRPr="00870417">
        <w:rPr>
          <w:color w:val="000000" w:themeColor="text1"/>
          <w:sz w:val="24"/>
          <w:szCs w:val="24"/>
        </w:rPr>
        <w:t>（</w:t>
      </w:r>
      <w:r w:rsidRPr="00870417">
        <w:rPr>
          <w:color w:val="000000" w:themeColor="text1"/>
          <w:sz w:val="24"/>
          <w:szCs w:val="24"/>
        </w:rPr>
        <w:t>1%</w:t>
      </w:r>
      <w:r w:rsidRPr="00870417">
        <w:rPr>
          <w:rFonts w:hint="eastAsia"/>
          <w:color w:val="000000" w:themeColor="text1"/>
          <w:sz w:val="24"/>
          <w:szCs w:val="24"/>
        </w:rPr>
        <w:t>×读数</w:t>
      </w:r>
      <w:r w:rsidRPr="00870417">
        <w:rPr>
          <w:color w:val="000000" w:themeColor="text1"/>
          <w:sz w:val="24"/>
          <w:szCs w:val="24"/>
        </w:rPr>
        <w:t>+0.1mA</w:t>
      </w:r>
      <w:r w:rsidRPr="00870417">
        <w:rPr>
          <w:color w:val="000000" w:themeColor="text1"/>
          <w:sz w:val="24"/>
          <w:szCs w:val="24"/>
        </w:rPr>
        <w:t>）</w:t>
      </w:r>
      <w:r w:rsidRPr="00870417">
        <w:rPr>
          <w:rFonts w:hint="eastAsia"/>
          <w:color w:val="000000" w:themeColor="text1"/>
          <w:sz w:val="24"/>
          <w:szCs w:val="24"/>
        </w:rPr>
        <w:t>。</w:t>
      </w:r>
    </w:p>
    <w:p w:rsidR="00890496" w:rsidRPr="00870417" w:rsidRDefault="00947ED1">
      <w:pPr>
        <w:pStyle w:val="afc"/>
        <w:numPr>
          <w:ilvl w:val="1"/>
          <w:numId w:val="6"/>
        </w:numPr>
        <w:spacing w:before="100" w:beforeAutospacing="1" w:after="100" w:afterAutospacing="1"/>
        <w:ind w:firstLineChars="0"/>
        <w:jc w:val="left"/>
        <w:outlineLvl w:val="1"/>
        <w:rPr>
          <w:color w:val="000000" w:themeColor="text1"/>
        </w:rPr>
      </w:pPr>
      <w:bookmarkStart w:id="74" w:name="_Toc96008271"/>
      <w:r w:rsidRPr="00870417">
        <w:rPr>
          <w:rFonts w:hint="eastAsia"/>
          <w:color w:val="000000" w:themeColor="text1"/>
          <w:sz w:val="24"/>
          <w:szCs w:val="24"/>
        </w:rPr>
        <w:lastRenderedPageBreak/>
        <w:t>阻性电流</w:t>
      </w:r>
      <w:bookmarkEnd w:id="74"/>
    </w:p>
    <w:p w:rsidR="00890496" w:rsidRPr="00870417" w:rsidRDefault="00947ED1">
      <w:pPr>
        <w:spacing w:line="360" w:lineRule="auto"/>
        <w:ind w:firstLineChars="200" w:firstLine="480"/>
        <w:rPr>
          <w:color w:val="000000" w:themeColor="text1"/>
          <w:sz w:val="24"/>
          <w:szCs w:val="24"/>
        </w:rPr>
      </w:pPr>
      <w:r w:rsidRPr="00870417">
        <w:rPr>
          <w:rFonts w:hint="eastAsia"/>
          <w:color w:val="000000" w:themeColor="text1"/>
          <w:sz w:val="24"/>
          <w:szCs w:val="24"/>
        </w:rPr>
        <w:t>阻性电流测量范围：（</w:t>
      </w:r>
      <w:r w:rsidRPr="00870417">
        <w:rPr>
          <w:rFonts w:hint="eastAsia"/>
          <w:color w:val="000000" w:themeColor="text1"/>
          <w:sz w:val="24"/>
          <w:szCs w:val="24"/>
        </w:rPr>
        <w:t>0</w:t>
      </w:r>
      <w:r w:rsidRPr="00870417">
        <w:rPr>
          <w:color w:val="000000" w:themeColor="text1"/>
          <w:sz w:val="24"/>
          <w:szCs w:val="24"/>
        </w:rPr>
        <w:t>.1~50</w:t>
      </w:r>
      <w:r w:rsidRPr="00870417">
        <w:rPr>
          <w:rFonts w:hint="eastAsia"/>
          <w:color w:val="000000" w:themeColor="text1"/>
          <w:sz w:val="24"/>
          <w:szCs w:val="24"/>
        </w:rPr>
        <w:t>）</w:t>
      </w:r>
      <w:r w:rsidRPr="00870417">
        <w:rPr>
          <w:color w:val="000000" w:themeColor="text1"/>
          <w:sz w:val="24"/>
          <w:szCs w:val="24"/>
        </w:rPr>
        <w:t>mA</w:t>
      </w:r>
      <w:r w:rsidRPr="00870417">
        <w:rPr>
          <w:rFonts w:hint="eastAsia"/>
          <w:color w:val="000000" w:themeColor="text1"/>
          <w:sz w:val="24"/>
          <w:szCs w:val="24"/>
        </w:rPr>
        <w:t>；</w:t>
      </w:r>
    </w:p>
    <w:p w:rsidR="00890496" w:rsidRPr="00870417" w:rsidRDefault="00947ED1">
      <w:pPr>
        <w:spacing w:line="360" w:lineRule="auto"/>
        <w:ind w:firstLineChars="200" w:firstLine="480"/>
        <w:rPr>
          <w:color w:val="000000" w:themeColor="text1"/>
          <w:sz w:val="24"/>
          <w:szCs w:val="24"/>
        </w:rPr>
      </w:pPr>
      <w:r w:rsidRPr="00870417">
        <w:rPr>
          <w:rFonts w:hint="eastAsia"/>
          <w:color w:val="000000" w:themeColor="text1"/>
          <w:sz w:val="24"/>
          <w:szCs w:val="24"/>
        </w:rPr>
        <w:t>阻性电流示值最大允许误差：±</w:t>
      </w:r>
      <w:r w:rsidRPr="00870417">
        <w:rPr>
          <w:color w:val="000000" w:themeColor="text1"/>
          <w:sz w:val="24"/>
          <w:szCs w:val="24"/>
        </w:rPr>
        <w:t>（</w:t>
      </w:r>
      <w:r w:rsidRPr="00870417">
        <w:rPr>
          <w:color w:val="000000" w:themeColor="text1"/>
          <w:sz w:val="24"/>
          <w:szCs w:val="24"/>
        </w:rPr>
        <w:t>5%</w:t>
      </w:r>
      <w:r w:rsidRPr="00870417">
        <w:rPr>
          <w:rFonts w:hint="eastAsia"/>
          <w:color w:val="000000" w:themeColor="text1"/>
          <w:sz w:val="24"/>
          <w:szCs w:val="24"/>
        </w:rPr>
        <w:t>×读数</w:t>
      </w:r>
      <w:r w:rsidRPr="00870417">
        <w:rPr>
          <w:color w:val="000000" w:themeColor="text1"/>
          <w:sz w:val="24"/>
          <w:szCs w:val="24"/>
        </w:rPr>
        <w:t>+0.1mA</w:t>
      </w:r>
      <w:r w:rsidRPr="00870417">
        <w:rPr>
          <w:color w:val="000000" w:themeColor="text1"/>
          <w:sz w:val="24"/>
          <w:szCs w:val="24"/>
        </w:rPr>
        <w:t>）</w:t>
      </w:r>
      <w:r w:rsidRPr="00870417">
        <w:rPr>
          <w:rFonts w:hint="eastAsia"/>
          <w:color w:val="000000" w:themeColor="text1"/>
          <w:sz w:val="24"/>
          <w:szCs w:val="24"/>
        </w:rPr>
        <w:t>。</w:t>
      </w:r>
    </w:p>
    <w:p w:rsidR="00890496" w:rsidRPr="00870417" w:rsidRDefault="00947ED1">
      <w:pPr>
        <w:pStyle w:val="afc"/>
        <w:numPr>
          <w:ilvl w:val="1"/>
          <w:numId w:val="6"/>
        </w:numPr>
        <w:spacing w:before="100" w:beforeAutospacing="1" w:after="100" w:afterAutospacing="1"/>
        <w:ind w:firstLineChars="0"/>
        <w:jc w:val="left"/>
        <w:outlineLvl w:val="1"/>
        <w:rPr>
          <w:color w:val="000000" w:themeColor="text1"/>
        </w:rPr>
      </w:pPr>
      <w:r w:rsidRPr="00870417">
        <w:rPr>
          <w:rFonts w:hint="eastAsia"/>
          <w:color w:val="000000" w:themeColor="text1"/>
          <w:sz w:val="24"/>
          <w:szCs w:val="24"/>
        </w:rPr>
        <w:t>相位角</w:t>
      </w:r>
    </w:p>
    <w:p w:rsidR="00890496" w:rsidRPr="00870417" w:rsidRDefault="00947ED1">
      <w:pPr>
        <w:spacing w:line="360" w:lineRule="auto"/>
        <w:ind w:firstLineChars="200" w:firstLine="480"/>
        <w:rPr>
          <w:color w:val="000000" w:themeColor="text1"/>
          <w:sz w:val="24"/>
          <w:szCs w:val="24"/>
        </w:rPr>
      </w:pPr>
      <w:r w:rsidRPr="00870417">
        <w:rPr>
          <w:rFonts w:hint="eastAsia"/>
          <w:color w:val="000000" w:themeColor="text1"/>
          <w:sz w:val="24"/>
          <w:szCs w:val="24"/>
        </w:rPr>
        <w:t>相位角测量范围：</w:t>
      </w:r>
      <w:r w:rsidRPr="00870417">
        <w:rPr>
          <w:color w:val="000000" w:themeColor="text1"/>
          <w:sz w:val="24"/>
          <w:szCs w:val="24"/>
        </w:rPr>
        <w:t>0°~360°</w:t>
      </w:r>
      <w:r w:rsidRPr="00870417">
        <w:rPr>
          <w:rFonts w:hint="eastAsia"/>
          <w:color w:val="000000" w:themeColor="text1"/>
          <w:sz w:val="24"/>
          <w:szCs w:val="24"/>
        </w:rPr>
        <w:t>；</w:t>
      </w:r>
    </w:p>
    <w:p w:rsidR="00890496" w:rsidRPr="00870417" w:rsidRDefault="00947ED1">
      <w:pPr>
        <w:spacing w:line="360" w:lineRule="auto"/>
        <w:ind w:firstLineChars="200" w:firstLine="480"/>
        <w:rPr>
          <w:color w:val="000000" w:themeColor="text1"/>
          <w:sz w:val="24"/>
          <w:szCs w:val="24"/>
        </w:rPr>
      </w:pPr>
      <w:r w:rsidRPr="00870417">
        <w:rPr>
          <w:rFonts w:hint="eastAsia"/>
          <w:color w:val="000000" w:themeColor="text1"/>
          <w:sz w:val="24"/>
          <w:szCs w:val="24"/>
        </w:rPr>
        <w:t>相位角示值最大允许误差：±</w:t>
      </w:r>
      <w:r w:rsidRPr="00870417">
        <w:rPr>
          <w:rFonts w:hint="eastAsia"/>
          <w:color w:val="000000" w:themeColor="text1"/>
          <w:sz w:val="24"/>
          <w:szCs w:val="24"/>
        </w:rPr>
        <w:t>0</w:t>
      </w:r>
      <w:r w:rsidRPr="00870417">
        <w:rPr>
          <w:color w:val="000000" w:themeColor="text1"/>
          <w:sz w:val="24"/>
          <w:szCs w:val="24"/>
        </w:rPr>
        <w:t>.1°</w:t>
      </w:r>
      <w:r w:rsidRPr="00870417">
        <w:rPr>
          <w:rFonts w:hint="eastAsia"/>
          <w:color w:val="000000" w:themeColor="text1"/>
          <w:sz w:val="24"/>
          <w:szCs w:val="24"/>
        </w:rPr>
        <w:t>。</w:t>
      </w:r>
    </w:p>
    <w:p w:rsidR="00890496" w:rsidRPr="00870417" w:rsidRDefault="00947ED1">
      <w:pPr>
        <w:spacing w:line="360" w:lineRule="auto"/>
        <w:ind w:firstLineChars="200" w:firstLine="420"/>
        <w:rPr>
          <w:color w:val="000000" w:themeColor="text1"/>
          <w:sz w:val="24"/>
          <w:szCs w:val="24"/>
        </w:rPr>
      </w:pPr>
      <w:r w:rsidRPr="00870417">
        <w:rPr>
          <w:rFonts w:ascii="仿宋" w:eastAsia="仿宋" w:hAnsi="仿宋" w:hint="eastAsia"/>
          <w:color w:val="000000" w:themeColor="text1"/>
          <w:szCs w:val="21"/>
        </w:rPr>
        <w:t>注</w:t>
      </w:r>
      <w:r w:rsidRPr="00870417">
        <w:rPr>
          <w:rFonts w:ascii="仿宋" w:eastAsia="仿宋" w:hAnsi="仿宋"/>
          <w:color w:val="000000" w:themeColor="text1"/>
          <w:szCs w:val="21"/>
        </w:rPr>
        <w:t>：</w:t>
      </w:r>
      <w:r w:rsidRPr="00870417">
        <w:rPr>
          <w:rFonts w:ascii="仿宋" w:eastAsia="仿宋" w:hAnsi="仿宋" w:hint="eastAsia"/>
          <w:color w:val="000000" w:themeColor="text1"/>
          <w:szCs w:val="21"/>
        </w:rPr>
        <w:t>以上指标不用于合格性判别,仅供参考。</w:t>
      </w:r>
    </w:p>
    <w:p w:rsidR="00890496" w:rsidRPr="00870417" w:rsidRDefault="00947ED1">
      <w:pPr>
        <w:pStyle w:val="afc"/>
        <w:numPr>
          <w:ilvl w:val="0"/>
          <w:numId w:val="5"/>
        </w:numPr>
        <w:spacing w:before="100" w:beforeAutospacing="1" w:after="100" w:afterAutospacing="1"/>
        <w:ind w:firstLineChars="0"/>
        <w:outlineLvl w:val="0"/>
        <w:rPr>
          <w:rFonts w:ascii="黑体" w:eastAsia="黑体" w:hAnsi="黑体"/>
          <w:color w:val="000000" w:themeColor="text1"/>
          <w:sz w:val="24"/>
          <w:szCs w:val="24"/>
        </w:rPr>
      </w:pPr>
      <w:bookmarkStart w:id="75" w:name="_Toc535597388"/>
      <w:bookmarkStart w:id="76" w:name="_Toc533783698"/>
      <w:bookmarkStart w:id="77" w:name="_Toc96008273"/>
      <w:bookmarkEnd w:id="75"/>
      <w:r w:rsidRPr="00870417">
        <w:rPr>
          <w:rFonts w:ascii="黑体" w:eastAsia="黑体" w:hAnsi="黑体" w:hint="eastAsia"/>
          <w:color w:val="000000" w:themeColor="text1"/>
          <w:sz w:val="24"/>
          <w:szCs w:val="24"/>
        </w:rPr>
        <w:t>校准条件</w:t>
      </w:r>
      <w:bookmarkEnd w:id="76"/>
      <w:bookmarkEnd w:id="77"/>
    </w:p>
    <w:p w:rsidR="00890496" w:rsidRPr="00870417" w:rsidRDefault="00947ED1">
      <w:pPr>
        <w:pStyle w:val="afc"/>
        <w:numPr>
          <w:ilvl w:val="1"/>
          <w:numId w:val="7"/>
        </w:numPr>
        <w:spacing w:before="100" w:beforeAutospacing="1" w:after="100" w:afterAutospacing="1"/>
        <w:ind w:firstLineChars="0"/>
        <w:jc w:val="left"/>
        <w:outlineLvl w:val="1"/>
        <w:rPr>
          <w:color w:val="000000" w:themeColor="text1"/>
        </w:rPr>
      </w:pPr>
      <w:bookmarkStart w:id="78" w:name="_Toc533783699"/>
      <w:bookmarkStart w:id="79" w:name="_Toc520876983"/>
      <w:bookmarkStart w:id="80" w:name="_Toc96008274"/>
      <w:r w:rsidRPr="00870417">
        <w:rPr>
          <w:rFonts w:hint="eastAsia"/>
          <w:color w:val="000000" w:themeColor="text1"/>
          <w:sz w:val="24"/>
          <w:szCs w:val="24"/>
        </w:rPr>
        <w:t>环境条件</w:t>
      </w:r>
      <w:bookmarkEnd w:id="78"/>
      <w:bookmarkEnd w:id="79"/>
      <w:bookmarkEnd w:id="80"/>
    </w:p>
    <w:p w:rsidR="00890496" w:rsidRPr="00870417" w:rsidRDefault="00E56368">
      <w:pPr>
        <w:widowControl/>
        <w:tabs>
          <w:tab w:val="center" w:pos="4201"/>
          <w:tab w:val="right" w:leader="dot" w:pos="9298"/>
        </w:tabs>
        <w:autoSpaceDE w:val="0"/>
        <w:autoSpaceDN w:val="0"/>
        <w:spacing w:line="360" w:lineRule="auto"/>
        <w:ind w:firstLineChars="200" w:firstLine="480"/>
        <w:rPr>
          <w:color w:val="000000" w:themeColor="text1"/>
          <w:kern w:val="0"/>
          <w:sz w:val="24"/>
          <w:szCs w:val="24"/>
        </w:rPr>
      </w:pPr>
      <w:r w:rsidRPr="00870417">
        <w:rPr>
          <w:rFonts w:hint="eastAsia"/>
          <w:color w:val="000000" w:themeColor="text1"/>
          <w:kern w:val="0"/>
          <w:sz w:val="24"/>
          <w:szCs w:val="24"/>
        </w:rPr>
        <w:t>校准</w:t>
      </w:r>
      <w:r w:rsidRPr="00870417">
        <w:rPr>
          <w:color w:val="000000" w:themeColor="text1"/>
          <w:kern w:val="0"/>
          <w:sz w:val="24"/>
          <w:szCs w:val="24"/>
        </w:rPr>
        <w:t>时</w:t>
      </w:r>
      <w:r w:rsidRPr="00870417">
        <w:rPr>
          <w:rFonts w:hint="eastAsia"/>
          <w:color w:val="000000" w:themeColor="text1"/>
          <w:kern w:val="0"/>
          <w:sz w:val="24"/>
          <w:szCs w:val="24"/>
        </w:rPr>
        <w:t>环境</w:t>
      </w:r>
      <w:r w:rsidR="00947ED1" w:rsidRPr="00870417">
        <w:rPr>
          <w:color w:val="000000" w:themeColor="text1"/>
          <w:kern w:val="0"/>
          <w:sz w:val="24"/>
          <w:szCs w:val="24"/>
        </w:rPr>
        <w:t>条件应满足以下要求：</w:t>
      </w:r>
    </w:p>
    <w:p w:rsidR="00890496" w:rsidRPr="00870417" w:rsidRDefault="00947ED1">
      <w:pPr>
        <w:widowControl/>
        <w:tabs>
          <w:tab w:val="center" w:pos="4201"/>
          <w:tab w:val="right" w:leader="dot" w:pos="9298"/>
        </w:tabs>
        <w:autoSpaceDE w:val="0"/>
        <w:autoSpaceDN w:val="0"/>
        <w:spacing w:line="360" w:lineRule="auto"/>
        <w:ind w:firstLineChars="200" w:firstLine="480"/>
        <w:rPr>
          <w:rFonts w:eastAsiaTheme="minorEastAsia"/>
          <w:color w:val="000000" w:themeColor="text1"/>
          <w:kern w:val="0"/>
          <w:sz w:val="24"/>
          <w:szCs w:val="24"/>
        </w:rPr>
      </w:pPr>
      <w:r w:rsidRPr="00870417">
        <w:rPr>
          <w:rFonts w:eastAsiaTheme="minorEastAsia"/>
          <w:color w:val="000000" w:themeColor="text1"/>
          <w:kern w:val="0"/>
          <w:sz w:val="24"/>
          <w:szCs w:val="24"/>
        </w:rPr>
        <w:t>——</w:t>
      </w:r>
      <w:r w:rsidRPr="00870417">
        <w:rPr>
          <w:rFonts w:eastAsiaTheme="minorEastAsia" w:hint="eastAsia"/>
          <w:color w:val="000000" w:themeColor="text1"/>
          <w:kern w:val="0"/>
          <w:sz w:val="24"/>
          <w:szCs w:val="24"/>
        </w:rPr>
        <w:t>电源电压：（</w:t>
      </w:r>
      <w:r w:rsidRPr="00870417">
        <w:rPr>
          <w:rFonts w:eastAsiaTheme="minorEastAsia"/>
          <w:color w:val="000000" w:themeColor="text1"/>
          <w:kern w:val="0"/>
          <w:sz w:val="24"/>
          <w:szCs w:val="24"/>
        </w:rPr>
        <w:t>220±11</w:t>
      </w:r>
      <w:r w:rsidRPr="00870417">
        <w:rPr>
          <w:rFonts w:eastAsiaTheme="minorEastAsia" w:hint="eastAsia"/>
          <w:color w:val="000000" w:themeColor="text1"/>
          <w:kern w:val="0"/>
          <w:sz w:val="24"/>
          <w:szCs w:val="24"/>
        </w:rPr>
        <w:t>）</w:t>
      </w:r>
      <w:r w:rsidRPr="00870417">
        <w:rPr>
          <w:rFonts w:eastAsiaTheme="minorEastAsia"/>
          <w:color w:val="000000" w:themeColor="text1"/>
          <w:kern w:val="0"/>
          <w:sz w:val="24"/>
          <w:szCs w:val="24"/>
        </w:rPr>
        <w:t>V</w:t>
      </w:r>
      <w:r w:rsidRPr="00870417">
        <w:rPr>
          <w:rFonts w:eastAsiaTheme="minorEastAsia" w:hint="eastAsia"/>
          <w:color w:val="000000" w:themeColor="text1"/>
          <w:kern w:val="0"/>
          <w:sz w:val="24"/>
          <w:szCs w:val="24"/>
        </w:rPr>
        <w:t>；</w:t>
      </w:r>
    </w:p>
    <w:p w:rsidR="00890496" w:rsidRPr="00870417" w:rsidRDefault="00947ED1">
      <w:pPr>
        <w:widowControl/>
        <w:tabs>
          <w:tab w:val="center" w:pos="4201"/>
          <w:tab w:val="right" w:leader="dot" w:pos="9298"/>
        </w:tabs>
        <w:autoSpaceDE w:val="0"/>
        <w:autoSpaceDN w:val="0"/>
        <w:spacing w:line="360" w:lineRule="auto"/>
        <w:ind w:firstLineChars="200" w:firstLine="480"/>
        <w:rPr>
          <w:rFonts w:eastAsiaTheme="minorEastAsia"/>
          <w:color w:val="000000" w:themeColor="text1"/>
          <w:kern w:val="0"/>
          <w:sz w:val="24"/>
          <w:szCs w:val="24"/>
        </w:rPr>
      </w:pPr>
      <w:r w:rsidRPr="00870417">
        <w:rPr>
          <w:rFonts w:eastAsiaTheme="minorEastAsia"/>
          <w:color w:val="000000" w:themeColor="text1"/>
          <w:kern w:val="0"/>
          <w:sz w:val="24"/>
          <w:szCs w:val="24"/>
        </w:rPr>
        <w:t>——</w:t>
      </w:r>
      <w:r w:rsidRPr="00870417">
        <w:rPr>
          <w:rFonts w:eastAsiaTheme="minorEastAsia" w:hint="eastAsia"/>
          <w:color w:val="000000" w:themeColor="text1"/>
          <w:kern w:val="0"/>
          <w:sz w:val="24"/>
          <w:szCs w:val="24"/>
        </w:rPr>
        <w:t>电源频率：（</w:t>
      </w:r>
      <w:r w:rsidRPr="00870417">
        <w:rPr>
          <w:rFonts w:eastAsiaTheme="minorEastAsia"/>
          <w:color w:val="000000" w:themeColor="text1"/>
          <w:kern w:val="0"/>
          <w:sz w:val="24"/>
          <w:szCs w:val="24"/>
        </w:rPr>
        <w:t>50±0.5</w:t>
      </w:r>
      <w:r w:rsidRPr="00870417">
        <w:rPr>
          <w:rFonts w:eastAsiaTheme="minorEastAsia" w:hint="eastAsia"/>
          <w:color w:val="000000" w:themeColor="text1"/>
          <w:kern w:val="0"/>
          <w:sz w:val="24"/>
          <w:szCs w:val="24"/>
        </w:rPr>
        <w:t>）</w:t>
      </w:r>
      <w:r w:rsidRPr="00870417">
        <w:rPr>
          <w:rFonts w:eastAsiaTheme="minorEastAsia"/>
          <w:color w:val="000000" w:themeColor="text1"/>
          <w:kern w:val="0"/>
          <w:sz w:val="24"/>
          <w:szCs w:val="24"/>
        </w:rPr>
        <w:t>Hz</w:t>
      </w:r>
      <w:r w:rsidRPr="00870417">
        <w:rPr>
          <w:rFonts w:eastAsiaTheme="minorEastAsia" w:hint="eastAsia"/>
          <w:color w:val="000000" w:themeColor="text1"/>
          <w:kern w:val="0"/>
          <w:sz w:val="24"/>
          <w:szCs w:val="24"/>
        </w:rPr>
        <w:t>；</w:t>
      </w:r>
    </w:p>
    <w:p w:rsidR="00890496" w:rsidRPr="00870417" w:rsidRDefault="00947ED1">
      <w:pPr>
        <w:widowControl/>
        <w:tabs>
          <w:tab w:val="center" w:pos="4201"/>
          <w:tab w:val="right" w:leader="dot" w:pos="9298"/>
        </w:tabs>
        <w:autoSpaceDE w:val="0"/>
        <w:autoSpaceDN w:val="0"/>
        <w:spacing w:line="360" w:lineRule="auto"/>
        <w:ind w:firstLineChars="200" w:firstLine="480"/>
        <w:rPr>
          <w:rFonts w:eastAsiaTheme="minorEastAsia"/>
          <w:color w:val="000000" w:themeColor="text1"/>
          <w:kern w:val="0"/>
          <w:sz w:val="24"/>
          <w:szCs w:val="24"/>
        </w:rPr>
      </w:pPr>
      <w:r w:rsidRPr="00870417">
        <w:rPr>
          <w:rFonts w:eastAsiaTheme="minorEastAsia"/>
          <w:color w:val="000000" w:themeColor="text1"/>
          <w:kern w:val="0"/>
          <w:sz w:val="24"/>
          <w:szCs w:val="24"/>
        </w:rPr>
        <w:t>——</w:t>
      </w:r>
      <w:r w:rsidRPr="00870417">
        <w:rPr>
          <w:rFonts w:eastAsiaTheme="minorEastAsia" w:hint="eastAsia"/>
          <w:color w:val="000000" w:themeColor="text1"/>
          <w:kern w:val="0"/>
          <w:sz w:val="24"/>
          <w:szCs w:val="24"/>
        </w:rPr>
        <w:t>环境温度：（</w:t>
      </w:r>
      <w:r w:rsidRPr="00870417">
        <w:rPr>
          <w:rFonts w:eastAsiaTheme="minorEastAsia"/>
          <w:color w:val="000000" w:themeColor="text1"/>
          <w:kern w:val="0"/>
          <w:sz w:val="24"/>
          <w:szCs w:val="24"/>
        </w:rPr>
        <w:t>20±5</w:t>
      </w:r>
      <w:r w:rsidRPr="00870417">
        <w:rPr>
          <w:rFonts w:eastAsiaTheme="minorEastAsia" w:hint="eastAsia"/>
          <w:color w:val="000000" w:themeColor="text1"/>
          <w:kern w:val="0"/>
          <w:sz w:val="24"/>
          <w:szCs w:val="24"/>
        </w:rPr>
        <w:t>）</w:t>
      </w:r>
      <w:r w:rsidRPr="00870417">
        <w:rPr>
          <w:rFonts w:ascii="宋体" w:hAnsi="宋体" w:cs="宋体"/>
          <w:color w:val="000000" w:themeColor="text1"/>
          <w:kern w:val="0"/>
          <w:sz w:val="24"/>
          <w:szCs w:val="24"/>
        </w:rPr>
        <w:t>℃</w:t>
      </w:r>
      <w:r w:rsidRPr="00870417">
        <w:rPr>
          <w:rFonts w:eastAsiaTheme="minorEastAsia" w:hint="eastAsia"/>
          <w:color w:val="000000" w:themeColor="text1"/>
          <w:kern w:val="0"/>
          <w:sz w:val="24"/>
          <w:szCs w:val="24"/>
        </w:rPr>
        <w:t>；</w:t>
      </w:r>
    </w:p>
    <w:p w:rsidR="00890496" w:rsidRPr="00870417" w:rsidRDefault="00947ED1">
      <w:pPr>
        <w:widowControl/>
        <w:tabs>
          <w:tab w:val="center" w:pos="4201"/>
          <w:tab w:val="right" w:leader="dot" w:pos="9298"/>
        </w:tabs>
        <w:autoSpaceDE w:val="0"/>
        <w:autoSpaceDN w:val="0"/>
        <w:spacing w:line="360" w:lineRule="auto"/>
        <w:ind w:firstLineChars="200" w:firstLine="480"/>
        <w:rPr>
          <w:rFonts w:eastAsiaTheme="minorEastAsia"/>
          <w:color w:val="000000" w:themeColor="text1"/>
          <w:kern w:val="0"/>
          <w:sz w:val="24"/>
          <w:szCs w:val="24"/>
        </w:rPr>
      </w:pPr>
      <w:r w:rsidRPr="00870417">
        <w:rPr>
          <w:rFonts w:eastAsiaTheme="minorEastAsia"/>
          <w:color w:val="000000" w:themeColor="text1"/>
          <w:kern w:val="0"/>
          <w:sz w:val="24"/>
          <w:szCs w:val="24"/>
        </w:rPr>
        <w:t>——</w:t>
      </w:r>
      <w:r w:rsidRPr="00870417">
        <w:rPr>
          <w:rFonts w:eastAsiaTheme="minorEastAsia" w:hint="eastAsia"/>
          <w:color w:val="000000" w:themeColor="text1"/>
          <w:kern w:val="0"/>
          <w:sz w:val="24"/>
          <w:szCs w:val="24"/>
        </w:rPr>
        <w:t>相对湿度：</w:t>
      </w:r>
      <w:r w:rsidRPr="00870417">
        <w:rPr>
          <w:rFonts w:eastAsiaTheme="minorEastAsia"/>
          <w:color w:val="000000" w:themeColor="text1"/>
          <w:kern w:val="0"/>
          <w:sz w:val="24"/>
          <w:szCs w:val="24"/>
        </w:rPr>
        <w:t>30%</w:t>
      </w:r>
      <w:r w:rsidRPr="00870417">
        <w:rPr>
          <w:rFonts w:eastAsiaTheme="minorEastAsia" w:hint="eastAsia"/>
          <w:color w:val="000000" w:themeColor="text1"/>
          <w:kern w:val="0"/>
          <w:sz w:val="24"/>
          <w:szCs w:val="24"/>
        </w:rPr>
        <w:t>～</w:t>
      </w:r>
      <w:r w:rsidRPr="00870417">
        <w:rPr>
          <w:rFonts w:eastAsiaTheme="minorEastAsia"/>
          <w:color w:val="000000" w:themeColor="text1"/>
          <w:kern w:val="0"/>
          <w:sz w:val="24"/>
          <w:szCs w:val="24"/>
        </w:rPr>
        <w:t>80%</w:t>
      </w:r>
      <w:r w:rsidRPr="00870417">
        <w:rPr>
          <w:rFonts w:eastAsiaTheme="minorEastAsia" w:hint="eastAsia"/>
          <w:color w:val="000000" w:themeColor="text1"/>
          <w:kern w:val="0"/>
          <w:sz w:val="24"/>
          <w:szCs w:val="24"/>
        </w:rPr>
        <w:t>；</w:t>
      </w:r>
    </w:p>
    <w:p w:rsidR="00890496" w:rsidRPr="00870417" w:rsidRDefault="00947ED1">
      <w:pPr>
        <w:widowControl/>
        <w:tabs>
          <w:tab w:val="center" w:pos="4201"/>
          <w:tab w:val="right" w:leader="dot" w:pos="9298"/>
        </w:tabs>
        <w:autoSpaceDE w:val="0"/>
        <w:autoSpaceDN w:val="0"/>
        <w:spacing w:line="360" w:lineRule="auto"/>
        <w:ind w:firstLineChars="200" w:firstLine="480"/>
        <w:rPr>
          <w:rFonts w:eastAsiaTheme="minorEastAsia"/>
          <w:color w:val="000000" w:themeColor="text1"/>
          <w:kern w:val="0"/>
          <w:sz w:val="24"/>
          <w:szCs w:val="24"/>
        </w:rPr>
      </w:pPr>
      <w:r w:rsidRPr="00870417">
        <w:rPr>
          <w:rFonts w:eastAsiaTheme="minorEastAsia"/>
          <w:color w:val="000000" w:themeColor="text1"/>
          <w:kern w:val="0"/>
          <w:sz w:val="24"/>
          <w:szCs w:val="24"/>
        </w:rPr>
        <w:t>——</w:t>
      </w:r>
      <w:r w:rsidRPr="00870417">
        <w:rPr>
          <w:rFonts w:hint="eastAsia"/>
          <w:color w:val="000000" w:themeColor="text1"/>
          <w:kern w:val="0"/>
          <w:sz w:val="24"/>
          <w:szCs w:val="24"/>
        </w:rPr>
        <w:t>电压谐波总畸变率：</w:t>
      </w:r>
      <w:proofErr w:type="spellStart"/>
      <w:r w:rsidRPr="00870417">
        <w:rPr>
          <w:i/>
          <w:color w:val="000000" w:themeColor="text1"/>
          <w:kern w:val="0"/>
          <w:sz w:val="24"/>
          <w:szCs w:val="24"/>
        </w:rPr>
        <w:t>U</w:t>
      </w:r>
      <w:r w:rsidRPr="00870417">
        <w:rPr>
          <w:color w:val="000000" w:themeColor="text1"/>
          <w:kern w:val="0"/>
          <w:sz w:val="24"/>
          <w:szCs w:val="24"/>
          <w:vertAlign w:val="subscript"/>
        </w:rPr>
        <w:t>thd</w:t>
      </w:r>
      <w:proofErr w:type="spellEnd"/>
      <w:r w:rsidRPr="00870417">
        <w:rPr>
          <w:rFonts w:hint="eastAsia"/>
          <w:color w:val="000000" w:themeColor="text1"/>
          <w:kern w:val="0"/>
          <w:sz w:val="24"/>
          <w:szCs w:val="24"/>
        </w:rPr>
        <w:t>≤</w:t>
      </w:r>
      <w:r w:rsidRPr="00870417">
        <w:rPr>
          <w:color w:val="000000" w:themeColor="text1"/>
          <w:kern w:val="0"/>
          <w:sz w:val="24"/>
          <w:szCs w:val="24"/>
        </w:rPr>
        <w:t>2%</w:t>
      </w:r>
      <w:r w:rsidRPr="00870417">
        <w:rPr>
          <w:rFonts w:eastAsiaTheme="minorEastAsia" w:hint="eastAsia"/>
          <w:color w:val="000000" w:themeColor="text1"/>
          <w:kern w:val="0"/>
          <w:sz w:val="24"/>
          <w:szCs w:val="24"/>
        </w:rPr>
        <w:t>。</w:t>
      </w:r>
    </w:p>
    <w:p w:rsidR="00890496" w:rsidRPr="00870417" w:rsidRDefault="00947ED1">
      <w:pPr>
        <w:pStyle w:val="afc"/>
        <w:numPr>
          <w:ilvl w:val="1"/>
          <w:numId w:val="7"/>
        </w:numPr>
        <w:spacing w:before="100" w:beforeAutospacing="1" w:after="100" w:afterAutospacing="1"/>
        <w:ind w:firstLineChars="0"/>
        <w:jc w:val="left"/>
        <w:outlineLvl w:val="1"/>
        <w:rPr>
          <w:color w:val="000000" w:themeColor="text1"/>
        </w:rPr>
      </w:pPr>
      <w:bookmarkStart w:id="81" w:name="_Toc533783326"/>
      <w:bookmarkStart w:id="82" w:name="_Toc533783701"/>
      <w:bookmarkStart w:id="83" w:name="_Toc533783700"/>
      <w:bookmarkStart w:id="84" w:name="_Toc533783325"/>
      <w:bookmarkStart w:id="85" w:name="_Toc533783702"/>
      <w:bookmarkStart w:id="86" w:name="_Toc96008275"/>
      <w:bookmarkEnd w:id="81"/>
      <w:bookmarkEnd w:id="82"/>
      <w:bookmarkEnd w:id="83"/>
      <w:bookmarkEnd w:id="84"/>
      <w:r w:rsidRPr="00870417">
        <w:rPr>
          <w:rFonts w:hint="eastAsia"/>
          <w:color w:val="000000" w:themeColor="text1"/>
          <w:sz w:val="24"/>
          <w:szCs w:val="24"/>
        </w:rPr>
        <w:t>测量标准及辅助设备</w:t>
      </w:r>
      <w:bookmarkEnd w:id="85"/>
      <w:bookmarkEnd w:id="86"/>
    </w:p>
    <w:p w:rsidR="00890496" w:rsidRPr="00870417" w:rsidRDefault="00947ED1">
      <w:pPr>
        <w:pStyle w:val="afc"/>
        <w:numPr>
          <w:ilvl w:val="0"/>
          <w:numId w:val="8"/>
        </w:numPr>
        <w:spacing w:line="360" w:lineRule="auto"/>
        <w:ind w:firstLineChars="0"/>
        <w:outlineLvl w:val="2"/>
        <w:rPr>
          <w:color w:val="000000" w:themeColor="text1"/>
          <w:szCs w:val="24"/>
        </w:rPr>
      </w:pPr>
      <w:r w:rsidRPr="00870417">
        <w:rPr>
          <w:rFonts w:hint="eastAsia"/>
          <w:color w:val="000000" w:themeColor="text1"/>
          <w:sz w:val="24"/>
          <w:szCs w:val="24"/>
        </w:rPr>
        <w:t xml:space="preserve"> </w:t>
      </w:r>
      <w:r w:rsidRPr="00870417">
        <w:rPr>
          <w:rFonts w:hint="eastAsia"/>
          <w:color w:val="000000" w:themeColor="text1"/>
          <w:sz w:val="24"/>
          <w:szCs w:val="24"/>
        </w:rPr>
        <w:t>绝缘电阻测试仪</w:t>
      </w:r>
    </w:p>
    <w:p w:rsidR="00890496" w:rsidRPr="00870417" w:rsidRDefault="00947ED1">
      <w:pPr>
        <w:widowControl/>
        <w:tabs>
          <w:tab w:val="center" w:pos="4201"/>
          <w:tab w:val="right" w:leader="dot" w:pos="9298"/>
        </w:tabs>
        <w:autoSpaceDE w:val="0"/>
        <w:autoSpaceDN w:val="0"/>
        <w:spacing w:line="360" w:lineRule="auto"/>
        <w:ind w:firstLineChars="200" w:firstLine="480"/>
        <w:rPr>
          <w:color w:val="000000" w:themeColor="text1"/>
          <w:kern w:val="0"/>
          <w:sz w:val="24"/>
          <w:szCs w:val="24"/>
        </w:rPr>
      </w:pPr>
      <w:r w:rsidRPr="00870417">
        <w:rPr>
          <w:rFonts w:hint="eastAsia"/>
          <w:color w:val="000000" w:themeColor="text1"/>
          <w:kern w:val="0"/>
          <w:sz w:val="24"/>
          <w:szCs w:val="24"/>
        </w:rPr>
        <w:t>准确度等级不低于</w:t>
      </w:r>
      <w:r w:rsidRPr="00870417">
        <w:rPr>
          <w:rFonts w:hint="eastAsia"/>
          <w:color w:val="000000" w:themeColor="text1"/>
          <w:kern w:val="0"/>
          <w:sz w:val="24"/>
          <w:szCs w:val="24"/>
        </w:rPr>
        <w:t>5</w:t>
      </w:r>
      <w:r w:rsidRPr="00870417">
        <w:rPr>
          <w:rFonts w:hint="eastAsia"/>
          <w:color w:val="000000" w:themeColor="text1"/>
          <w:kern w:val="0"/>
          <w:sz w:val="24"/>
          <w:szCs w:val="24"/>
        </w:rPr>
        <w:t>级，额定电压不低于</w:t>
      </w:r>
      <w:r w:rsidRPr="00870417">
        <w:rPr>
          <w:rFonts w:hint="eastAsia"/>
          <w:color w:val="000000" w:themeColor="text1"/>
          <w:kern w:val="0"/>
          <w:sz w:val="24"/>
          <w:szCs w:val="24"/>
        </w:rPr>
        <w:t>1kV</w:t>
      </w:r>
      <w:r w:rsidRPr="00870417">
        <w:rPr>
          <w:rFonts w:hint="eastAsia"/>
          <w:color w:val="000000" w:themeColor="text1"/>
          <w:kern w:val="0"/>
          <w:sz w:val="24"/>
          <w:szCs w:val="24"/>
        </w:rPr>
        <w:t>。</w:t>
      </w:r>
    </w:p>
    <w:p w:rsidR="00890496" w:rsidRPr="00870417" w:rsidRDefault="00947ED1">
      <w:pPr>
        <w:pStyle w:val="afc"/>
        <w:numPr>
          <w:ilvl w:val="0"/>
          <w:numId w:val="8"/>
        </w:numPr>
        <w:spacing w:line="360" w:lineRule="auto"/>
        <w:ind w:firstLineChars="0"/>
        <w:outlineLvl w:val="2"/>
        <w:rPr>
          <w:color w:val="000000" w:themeColor="text1"/>
          <w:szCs w:val="24"/>
        </w:rPr>
      </w:pPr>
      <w:r w:rsidRPr="00870417">
        <w:rPr>
          <w:rFonts w:hint="eastAsia"/>
          <w:color w:val="000000" w:themeColor="text1"/>
          <w:sz w:val="24"/>
          <w:szCs w:val="24"/>
        </w:rPr>
        <w:t xml:space="preserve"> </w:t>
      </w:r>
      <w:r w:rsidRPr="00870417">
        <w:rPr>
          <w:rFonts w:hint="eastAsia"/>
          <w:color w:val="000000" w:themeColor="text1"/>
          <w:sz w:val="24"/>
          <w:szCs w:val="24"/>
        </w:rPr>
        <w:t>耐电压测试仪</w:t>
      </w:r>
    </w:p>
    <w:p w:rsidR="00890496" w:rsidRPr="00870417" w:rsidRDefault="00947ED1">
      <w:pPr>
        <w:widowControl/>
        <w:tabs>
          <w:tab w:val="center" w:pos="4201"/>
          <w:tab w:val="right" w:leader="dot" w:pos="9298"/>
        </w:tabs>
        <w:autoSpaceDE w:val="0"/>
        <w:autoSpaceDN w:val="0"/>
        <w:spacing w:line="360" w:lineRule="auto"/>
        <w:ind w:firstLineChars="200" w:firstLine="480"/>
        <w:rPr>
          <w:color w:val="000000" w:themeColor="text1"/>
          <w:kern w:val="0"/>
          <w:sz w:val="24"/>
          <w:szCs w:val="24"/>
        </w:rPr>
      </w:pPr>
      <w:r w:rsidRPr="00870417">
        <w:rPr>
          <w:rFonts w:hint="eastAsia"/>
          <w:color w:val="000000" w:themeColor="text1"/>
          <w:kern w:val="0"/>
          <w:sz w:val="24"/>
          <w:szCs w:val="24"/>
        </w:rPr>
        <w:t>准确度等级不低于</w:t>
      </w:r>
      <w:r w:rsidRPr="00870417">
        <w:rPr>
          <w:rFonts w:hint="eastAsia"/>
          <w:color w:val="000000" w:themeColor="text1"/>
          <w:kern w:val="0"/>
          <w:sz w:val="24"/>
          <w:szCs w:val="24"/>
        </w:rPr>
        <w:t>5</w:t>
      </w:r>
      <w:r w:rsidRPr="00870417">
        <w:rPr>
          <w:rFonts w:hint="eastAsia"/>
          <w:color w:val="000000" w:themeColor="text1"/>
          <w:kern w:val="0"/>
          <w:sz w:val="24"/>
          <w:szCs w:val="24"/>
        </w:rPr>
        <w:t>级，额定电压不低于</w:t>
      </w:r>
      <w:r w:rsidRPr="00870417">
        <w:rPr>
          <w:rFonts w:hint="eastAsia"/>
          <w:color w:val="000000" w:themeColor="text1"/>
          <w:kern w:val="0"/>
          <w:sz w:val="24"/>
          <w:szCs w:val="24"/>
        </w:rPr>
        <w:t>2kV</w:t>
      </w:r>
      <w:r w:rsidRPr="00870417">
        <w:rPr>
          <w:rFonts w:hint="eastAsia"/>
          <w:color w:val="000000" w:themeColor="text1"/>
          <w:kern w:val="0"/>
          <w:sz w:val="24"/>
          <w:szCs w:val="24"/>
        </w:rPr>
        <w:t>。</w:t>
      </w:r>
    </w:p>
    <w:p w:rsidR="00890496" w:rsidRPr="00870417" w:rsidRDefault="00947ED1">
      <w:pPr>
        <w:pStyle w:val="afc"/>
        <w:numPr>
          <w:ilvl w:val="0"/>
          <w:numId w:val="8"/>
        </w:numPr>
        <w:spacing w:line="360" w:lineRule="auto"/>
        <w:ind w:firstLineChars="0"/>
        <w:outlineLvl w:val="2"/>
        <w:rPr>
          <w:color w:val="000000" w:themeColor="text1"/>
        </w:rPr>
      </w:pPr>
      <w:bookmarkStart w:id="87" w:name="_Toc520876984"/>
      <w:r w:rsidRPr="00870417">
        <w:rPr>
          <w:rFonts w:hint="eastAsia"/>
          <w:color w:val="000000" w:themeColor="text1"/>
          <w:sz w:val="24"/>
          <w:szCs w:val="24"/>
        </w:rPr>
        <w:t xml:space="preserve"> </w:t>
      </w:r>
      <w:r w:rsidRPr="00870417">
        <w:rPr>
          <w:color w:val="000000" w:themeColor="text1"/>
          <w:sz w:val="24"/>
          <w:szCs w:val="24"/>
        </w:rPr>
        <w:t>标准装置</w:t>
      </w:r>
      <w:bookmarkEnd w:id="87"/>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hint="eastAsia"/>
          <w:color w:val="000000" w:themeColor="text1"/>
          <w:sz w:val="24"/>
          <w:szCs w:val="24"/>
        </w:rPr>
        <w:t>应</w:t>
      </w:r>
      <w:r w:rsidRPr="00870417">
        <w:rPr>
          <w:rFonts w:ascii="Times New Roman"/>
          <w:color w:val="000000" w:themeColor="text1"/>
          <w:sz w:val="24"/>
          <w:szCs w:val="24"/>
        </w:rPr>
        <w:t>使用具有</w:t>
      </w:r>
      <w:r w:rsidR="00CF202C" w:rsidRPr="00870417">
        <w:rPr>
          <w:rFonts w:ascii="Times New Roman" w:hint="eastAsia"/>
          <w:color w:val="000000" w:themeColor="text1"/>
          <w:sz w:val="24"/>
          <w:szCs w:val="24"/>
        </w:rPr>
        <w:t>工频</w:t>
      </w:r>
      <w:r w:rsidRPr="00870417">
        <w:rPr>
          <w:rFonts w:ascii="Times New Roman" w:hint="eastAsia"/>
          <w:color w:val="000000" w:themeColor="text1"/>
          <w:sz w:val="24"/>
          <w:szCs w:val="24"/>
        </w:rPr>
        <w:t>电压、</w:t>
      </w:r>
      <w:r w:rsidRPr="00870417">
        <w:rPr>
          <w:rFonts w:ascii="Times New Roman"/>
          <w:color w:val="000000" w:themeColor="text1"/>
          <w:sz w:val="24"/>
          <w:szCs w:val="24"/>
        </w:rPr>
        <w:t>电流、相位</w:t>
      </w:r>
      <w:r w:rsidR="00E56368" w:rsidRPr="00870417">
        <w:rPr>
          <w:rFonts w:ascii="Times New Roman" w:hint="eastAsia"/>
          <w:color w:val="000000" w:themeColor="text1"/>
          <w:sz w:val="24"/>
          <w:szCs w:val="24"/>
        </w:rPr>
        <w:t>角</w:t>
      </w:r>
      <w:r w:rsidRPr="00870417">
        <w:rPr>
          <w:rFonts w:ascii="Times New Roman"/>
          <w:color w:val="000000" w:themeColor="text1"/>
          <w:sz w:val="24"/>
          <w:szCs w:val="24"/>
        </w:rPr>
        <w:t>调节等功能的</w:t>
      </w:r>
      <w:r w:rsidRPr="00870417">
        <w:rPr>
          <w:rFonts w:ascii="Times New Roman" w:hint="eastAsia"/>
          <w:color w:val="000000" w:themeColor="text1"/>
          <w:sz w:val="24"/>
          <w:szCs w:val="24"/>
        </w:rPr>
        <w:t>标准</w:t>
      </w:r>
      <w:r w:rsidRPr="00870417">
        <w:rPr>
          <w:rFonts w:ascii="Times New Roman"/>
          <w:color w:val="000000" w:themeColor="text1"/>
          <w:sz w:val="24"/>
          <w:szCs w:val="24"/>
        </w:rPr>
        <w:t>装置（</w:t>
      </w:r>
      <w:r w:rsidRPr="00870417">
        <w:rPr>
          <w:rFonts w:ascii="Times New Roman" w:hint="eastAsia"/>
          <w:color w:val="000000" w:themeColor="text1"/>
          <w:sz w:val="24"/>
          <w:szCs w:val="24"/>
        </w:rPr>
        <w:t>标准</w:t>
      </w:r>
      <w:r w:rsidRPr="00870417">
        <w:rPr>
          <w:rFonts w:ascii="Times New Roman"/>
          <w:color w:val="000000" w:themeColor="text1"/>
          <w:sz w:val="24"/>
          <w:szCs w:val="24"/>
        </w:rPr>
        <w:t>功率源</w:t>
      </w:r>
      <w:r w:rsidR="00103887" w:rsidRPr="00870417">
        <w:rPr>
          <w:rFonts w:ascii="Times New Roman" w:hint="eastAsia"/>
          <w:color w:val="000000" w:themeColor="text1"/>
          <w:sz w:val="24"/>
          <w:szCs w:val="24"/>
        </w:rPr>
        <w:t>/</w:t>
      </w:r>
      <w:r w:rsidR="00103887" w:rsidRPr="00870417">
        <w:rPr>
          <w:rFonts w:ascii="Times New Roman" w:hint="eastAsia"/>
          <w:color w:val="000000" w:themeColor="text1"/>
          <w:sz w:val="24"/>
          <w:szCs w:val="24"/>
        </w:rPr>
        <w:t>标准</w:t>
      </w:r>
      <w:r w:rsidR="00103887" w:rsidRPr="00870417">
        <w:rPr>
          <w:rFonts w:ascii="Times New Roman"/>
          <w:color w:val="000000" w:themeColor="text1"/>
          <w:sz w:val="24"/>
          <w:szCs w:val="24"/>
        </w:rPr>
        <w:t>功率表</w:t>
      </w:r>
      <w:r w:rsidRPr="00870417">
        <w:rPr>
          <w:rFonts w:ascii="Times New Roman" w:hint="eastAsia"/>
          <w:color w:val="000000" w:themeColor="text1"/>
          <w:sz w:val="24"/>
          <w:szCs w:val="24"/>
        </w:rPr>
        <w:t>）</w:t>
      </w:r>
      <w:r w:rsidRPr="00870417">
        <w:rPr>
          <w:rFonts w:ascii="Times New Roman"/>
          <w:color w:val="000000" w:themeColor="text1"/>
          <w:sz w:val="24"/>
          <w:szCs w:val="24"/>
        </w:rPr>
        <w:t>实施校准工作。实验室</w:t>
      </w:r>
      <w:r w:rsidRPr="00870417">
        <w:rPr>
          <w:rFonts w:ascii="Times New Roman" w:hint="eastAsia"/>
          <w:color w:val="000000" w:themeColor="text1"/>
          <w:sz w:val="24"/>
          <w:szCs w:val="24"/>
        </w:rPr>
        <w:t>环境</w:t>
      </w:r>
      <w:r w:rsidRPr="00870417">
        <w:rPr>
          <w:rFonts w:ascii="Times New Roman"/>
          <w:color w:val="000000" w:themeColor="text1"/>
          <w:sz w:val="24"/>
          <w:szCs w:val="24"/>
        </w:rPr>
        <w:t>条件下，标准装置的计量性能应满足表</w:t>
      </w:r>
      <w:r w:rsidRPr="00870417">
        <w:rPr>
          <w:rFonts w:ascii="Times New Roman"/>
          <w:color w:val="000000" w:themeColor="text1"/>
          <w:sz w:val="24"/>
          <w:szCs w:val="24"/>
        </w:rPr>
        <w:t>1</w:t>
      </w:r>
      <w:r w:rsidRPr="00870417">
        <w:rPr>
          <w:rFonts w:ascii="Times New Roman"/>
          <w:color w:val="000000" w:themeColor="text1"/>
          <w:sz w:val="24"/>
          <w:szCs w:val="24"/>
        </w:rPr>
        <w:t>的要求。</w:t>
      </w:r>
    </w:p>
    <w:p w:rsidR="00A14A15" w:rsidRDefault="00A14A15">
      <w:pPr>
        <w:widowControl/>
        <w:jc w:val="left"/>
        <w:rPr>
          <w:rFonts w:eastAsia="黑体"/>
          <w:color w:val="000000" w:themeColor="text1"/>
          <w:kern w:val="0"/>
        </w:rPr>
      </w:pPr>
      <w:r>
        <w:rPr>
          <w:rFonts w:eastAsia="黑体"/>
          <w:color w:val="000000" w:themeColor="text1"/>
        </w:rPr>
        <w:br w:type="page"/>
      </w:r>
    </w:p>
    <w:p w:rsidR="00890496" w:rsidRPr="00870417" w:rsidRDefault="00947ED1">
      <w:pPr>
        <w:pStyle w:val="af5"/>
        <w:spacing w:line="360" w:lineRule="auto"/>
        <w:jc w:val="center"/>
        <w:rPr>
          <w:rFonts w:ascii="Times New Roman" w:eastAsia="黑体"/>
          <w:color w:val="000000" w:themeColor="text1"/>
        </w:rPr>
      </w:pPr>
      <w:r w:rsidRPr="00870417">
        <w:rPr>
          <w:rFonts w:ascii="Times New Roman" w:eastAsia="黑体"/>
          <w:color w:val="000000" w:themeColor="text1"/>
        </w:rPr>
        <w:lastRenderedPageBreak/>
        <w:t>表</w:t>
      </w:r>
      <w:r w:rsidRPr="00870417">
        <w:rPr>
          <w:rFonts w:ascii="Times New Roman" w:eastAsia="黑体"/>
          <w:color w:val="000000" w:themeColor="text1"/>
        </w:rPr>
        <w:t>1</w:t>
      </w:r>
      <w:r w:rsidRPr="00870417">
        <w:rPr>
          <w:rFonts w:ascii="Times New Roman" w:eastAsia="黑体" w:hint="eastAsia"/>
          <w:color w:val="000000" w:themeColor="text1"/>
        </w:rPr>
        <w:t xml:space="preserve"> </w:t>
      </w:r>
      <w:r w:rsidRPr="00870417">
        <w:rPr>
          <w:rFonts w:ascii="Times New Roman" w:eastAsia="黑体" w:hint="eastAsia"/>
          <w:color w:val="000000" w:themeColor="text1"/>
        </w:rPr>
        <w:t>标准装置的主要技术指标</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60"/>
        <w:gridCol w:w="6768"/>
      </w:tblGrid>
      <w:tr w:rsidR="00890496" w:rsidRPr="00870417" w:rsidTr="00CF202C">
        <w:trPr>
          <w:trHeight w:val="397"/>
        </w:trPr>
        <w:tc>
          <w:tcPr>
            <w:tcW w:w="1242" w:type="dxa"/>
            <w:shd w:val="clear" w:color="auto" w:fill="auto"/>
            <w:vAlign w:val="center"/>
          </w:tcPr>
          <w:p w:rsidR="00890496" w:rsidRPr="00870417" w:rsidRDefault="00947ED1">
            <w:pPr>
              <w:jc w:val="center"/>
              <w:rPr>
                <w:color w:val="000000" w:themeColor="text1"/>
                <w:szCs w:val="21"/>
              </w:rPr>
            </w:pPr>
            <w:r w:rsidRPr="00870417">
              <w:rPr>
                <w:color w:val="000000" w:themeColor="text1"/>
                <w:szCs w:val="21"/>
              </w:rPr>
              <w:t>序号</w:t>
            </w:r>
          </w:p>
        </w:tc>
        <w:tc>
          <w:tcPr>
            <w:tcW w:w="1560" w:type="dxa"/>
            <w:shd w:val="clear" w:color="auto" w:fill="auto"/>
            <w:vAlign w:val="center"/>
          </w:tcPr>
          <w:p w:rsidR="00890496" w:rsidRPr="00870417" w:rsidRDefault="00947ED1">
            <w:pPr>
              <w:jc w:val="center"/>
              <w:rPr>
                <w:color w:val="000000" w:themeColor="text1"/>
                <w:szCs w:val="21"/>
              </w:rPr>
            </w:pPr>
            <w:r w:rsidRPr="00870417">
              <w:rPr>
                <w:rFonts w:hint="eastAsia"/>
                <w:color w:val="000000" w:themeColor="text1"/>
                <w:szCs w:val="21"/>
              </w:rPr>
              <w:t>参数</w:t>
            </w:r>
            <w:r w:rsidRPr="00870417">
              <w:rPr>
                <w:color w:val="000000" w:themeColor="text1"/>
                <w:szCs w:val="21"/>
              </w:rPr>
              <w:t>名称</w:t>
            </w:r>
          </w:p>
        </w:tc>
        <w:tc>
          <w:tcPr>
            <w:tcW w:w="6768" w:type="dxa"/>
            <w:shd w:val="clear" w:color="auto" w:fill="auto"/>
            <w:vAlign w:val="center"/>
          </w:tcPr>
          <w:p w:rsidR="00890496" w:rsidRPr="00870417" w:rsidRDefault="00947ED1">
            <w:pPr>
              <w:jc w:val="center"/>
              <w:rPr>
                <w:color w:val="000000" w:themeColor="text1"/>
                <w:szCs w:val="21"/>
              </w:rPr>
            </w:pPr>
            <w:r w:rsidRPr="00870417">
              <w:rPr>
                <w:color w:val="000000" w:themeColor="text1"/>
                <w:szCs w:val="21"/>
              </w:rPr>
              <w:t>主要技术指标</w:t>
            </w:r>
          </w:p>
        </w:tc>
      </w:tr>
      <w:tr w:rsidR="00890496" w:rsidRPr="00870417" w:rsidTr="00CF202C">
        <w:trPr>
          <w:trHeight w:val="397"/>
        </w:trPr>
        <w:tc>
          <w:tcPr>
            <w:tcW w:w="1242" w:type="dxa"/>
            <w:shd w:val="clear" w:color="auto" w:fill="auto"/>
            <w:vAlign w:val="center"/>
          </w:tcPr>
          <w:p w:rsidR="00890496" w:rsidRPr="00870417" w:rsidRDefault="00947ED1">
            <w:pPr>
              <w:jc w:val="center"/>
              <w:rPr>
                <w:color w:val="000000" w:themeColor="text1"/>
                <w:szCs w:val="21"/>
              </w:rPr>
            </w:pPr>
            <w:r w:rsidRPr="00870417">
              <w:rPr>
                <w:color w:val="000000" w:themeColor="text1"/>
                <w:szCs w:val="21"/>
              </w:rPr>
              <w:t>1</w:t>
            </w:r>
          </w:p>
        </w:tc>
        <w:tc>
          <w:tcPr>
            <w:tcW w:w="1560" w:type="dxa"/>
            <w:shd w:val="clear" w:color="auto" w:fill="auto"/>
            <w:vAlign w:val="center"/>
          </w:tcPr>
          <w:p w:rsidR="00890496" w:rsidRPr="00870417" w:rsidRDefault="00CF202C">
            <w:pPr>
              <w:jc w:val="center"/>
              <w:rPr>
                <w:color w:val="000000" w:themeColor="text1"/>
                <w:szCs w:val="21"/>
              </w:rPr>
            </w:pPr>
            <w:r w:rsidRPr="00870417">
              <w:rPr>
                <w:rFonts w:hint="eastAsia"/>
                <w:color w:val="000000" w:themeColor="text1"/>
                <w:szCs w:val="21"/>
              </w:rPr>
              <w:t>工频</w:t>
            </w:r>
            <w:r w:rsidR="00947ED1" w:rsidRPr="00870417">
              <w:rPr>
                <w:rFonts w:hint="eastAsia"/>
                <w:color w:val="000000" w:themeColor="text1"/>
                <w:szCs w:val="21"/>
              </w:rPr>
              <w:t>电压</w:t>
            </w:r>
          </w:p>
        </w:tc>
        <w:tc>
          <w:tcPr>
            <w:tcW w:w="6768" w:type="dxa"/>
            <w:shd w:val="clear" w:color="auto" w:fill="auto"/>
            <w:vAlign w:val="center"/>
          </w:tcPr>
          <w:p w:rsidR="00890496" w:rsidRPr="00870417" w:rsidRDefault="00947ED1" w:rsidP="00CF202C">
            <w:pPr>
              <w:jc w:val="center"/>
              <w:rPr>
                <w:color w:val="000000" w:themeColor="text1"/>
                <w:szCs w:val="21"/>
              </w:rPr>
            </w:pPr>
            <w:r w:rsidRPr="00870417">
              <w:rPr>
                <w:rFonts w:hint="eastAsia"/>
                <w:color w:val="000000" w:themeColor="text1"/>
                <w:szCs w:val="21"/>
              </w:rPr>
              <w:t>测量范围（</w:t>
            </w:r>
            <w:r w:rsidRPr="00870417">
              <w:rPr>
                <w:rFonts w:hint="eastAsia"/>
                <w:color w:val="000000" w:themeColor="text1"/>
                <w:szCs w:val="21"/>
              </w:rPr>
              <w:t>10~120</w:t>
            </w:r>
            <w:r w:rsidRPr="00870417">
              <w:rPr>
                <w:rFonts w:hint="eastAsia"/>
                <w:color w:val="000000" w:themeColor="text1"/>
                <w:szCs w:val="21"/>
              </w:rPr>
              <w:t>）</w:t>
            </w:r>
            <w:r w:rsidRPr="00870417">
              <w:rPr>
                <w:rFonts w:hint="eastAsia"/>
                <w:color w:val="000000" w:themeColor="text1"/>
                <w:szCs w:val="21"/>
              </w:rPr>
              <w:t>V</w:t>
            </w:r>
            <w:r w:rsidR="00CF202C" w:rsidRPr="00870417">
              <w:rPr>
                <w:rFonts w:hint="eastAsia"/>
                <w:color w:val="000000" w:themeColor="text1"/>
                <w:szCs w:val="21"/>
              </w:rPr>
              <w:t>，</w:t>
            </w:r>
            <w:r w:rsidRPr="00870417">
              <w:rPr>
                <w:color w:val="000000" w:themeColor="text1"/>
                <w:szCs w:val="21"/>
              </w:rPr>
              <w:t>示值最大允许误差不超过</w:t>
            </w:r>
            <w:r w:rsidRPr="00870417">
              <w:rPr>
                <w:color w:val="000000" w:themeColor="text1"/>
                <w:szCs w:val="21"/>
              </w:rPr>
              <w:t>±</w:t>
            </w:r>
            <w:r w:rsidRPr="00870417">
              <w:rPr>
                <w:rFonts w:hint="eastAsia"/>
                <w:color w:val="000000" w:themeColor="text1"/>
                <w:szCs w:val="21"/>
              </w:rPr>
              <w:t>（</w:t>
            </w:r>
            <w:r w:rsidRPr="00870417">
              <w:rPr>
                <w:color w:val="000000" w:themeColor="text1"/>
                <w:szCs w:val="21"/>
              </w:rPr>
              <w:t>0.2%</w:t>
            </w:r>
            <w:r w:rsidRPr="00870417">
              <w:rPr>
                <w:rFonts w:hint="eastAsia"/>
                <w:color w:val="000000" w:themeColor="text1"/>
                <w:szCs w:val="21"/>
              </w:rPr>
              <w:t>×读数）</w:t>
            </w:r>
          </w:p>
        </w:tc>
      </w:tr>
      <w:tr w:rsidR="00890496" w:rsidRPr="00870417" w:rsidTr="00CF202C">
        <w:trPr>
          <w:trHeight w:val="397"/>
        </w:trPr>
        <w:tc>
          <w:tcPr>
            <w:tcW w:w="1242" w:type="dxa"/>
            <w:shd w:val="clear" w:color="auto" w:fill="auto"/>
            <w:vAlign w:val="center"/>
          </w:tcPr>
          <w:p w:rsidR="00890496" w:rsidRPr="00870417" w:rsidRDefault="00947ED1">
            <w:pPr>
              <w:jc w:val="center"/>
              <w:rPr>
                <w:color w:val="000000" w:themeColor="text1"/>
                <w:szCs w:val="21"/>
              </w:rPr>
            </w:pPr>
            <w:r w:rsidRPr="00870417">
              <w:rPr>
                <w:color w:val="000000" w:themeColor="text1"/>
                <w:szCs w:val="21"/>
              </w:rPr>
              <w:t>2</w:t>
            </w:r>
          </w:p>
        </w:tc>
        <w:tc>
          <w:tcPr>
            <w:tcW w:w="1560" w:type="dxa"/>
            <w:shd w:val="clear" w:color="auto" w:fill="auto"/>
            <w:vAlign w:val="center"/>
          </w:tcPr>
          <w:p w:rsidR="00890496" w:rsidRPr="00870417" w:rsidRDefault="00CF202C">
            <w:pPr>
              <w:jc w:val="center"/>
              <w:rPr>
                <w:color w:val="000000" w:themeColor="text1"/>
                <w:szCs w:val="21"/>
              </w:rPr>
            </w:pPr>
            <w:r w:rsidRPr="00870417">
              <w:rPr>
                <w:rFonts w:hint="eastAsia"/>
                <w:color w:val="000000" w:themeColor="text1"/>
                <w:szCs w:val="21"/>
              </w:rPr>
              <w:t>工频</w:t>
            </w:r>
            <w:r w:rsidR="00947ED1" w:rsidRPr="00870417">
              <w:rPr>
                <w:color w:val="000000" w:themeColor="text1"/>
                <w:szCs w:val="21"/>
              </w:rPr>
              <w:t>电流</w:t>
            </w:r>
          </w:p>
        </w:tc>
        <w:tc>
          <w:tcPr>
            <w:tcW w:w="6768" w:type="dxa"/>
            <w:shd w:val="clear" w:color="auto" w:fill="auto"/>
            <w:vAlign w:val="center"/>
          </w:tcPr>
          <w:p w:rsidR="00890496" w:rsidRPr="00870417" w:rsidRDefault="00947ED1" w:rsidP="00CF202C">
            <w:pPr>
              <w:jc w:val="center"/>
              <w:rPr>
                <w:color w:val="000000" w:themeColor="text1"/>
                <w:szCs w:val="21"/>
              </w:rPr>
            </w:pPr>
            <w:r w:rsidRPr="00870417">
              <w:rPr>
                <w:rFonts w:hint="eastAsia"/>
                <w:color w:val="000000" w:themeColor="text1"/>
                <w:szCs w:val="21"/>
              </w:rPr>
              <w:t>测量范围（</w:t>
            </w:r>
            <w:r w:rsidRPr="00870417">
              <w:rPr>
                <w:rFonts w:hint="eastAsia"/>
                <w:color w:val="000000" w:themeColor="text1"/>
                <w:szCs w:val="21"/>
              </w:rPr>
              <w:t>0.1~</w:t>
            </w:r>
            <w:r w:rsidRPr="00870417">
              <w:rPr>
                <w:color w:val="000000" w:themeColor="text1"/>
                <w:szCs w:val="21"/>
              </w:rPr>
              <w:t>5</w:t>
            </w:r>
            <w:r w:rsidRPr="00870417">
              <w:rPr>
                <w:rFonts w:hint="eastAsia"/>
                <w:color w:val="000000" w:themeColor="text1"/>
                <w:szCs w:val="21"/>
              </w:rPr>
              <w:t>0</w:t>
            </w:r>
            <w:r w:rsidRPr="00870417">
              <w:rPr>
                <w:rFonts w:hint="eastAsia"/>
                <w:color w:val="000000" w:themeColor="text1"/>
                <w:szCs w:val="21"/>
              </w:rPr>
              <w:t>）</w:t>
            </w:r>
            <w:r w:rsidRPr="00870417">
              <w:rPr>
                <w:rFonts w:hint="eastAsia"/>
                <w:color w:val="000000" w:themeColor="text1"/>
                <w:szCs w:val="21"/>
              </w:rPr>
              <w:t>mA</w:t>
            </w:r>
            <w:r w:rsidR="00CF202C" w:rsidRPr="00870417">
              <w:rPr>
                <w:rFonts w:hint="eastAsia"/>
                <w:color w:val="000000" w:themeColor="text1"/>
                <w:szCs w:val="21"/>
              </w:rPr>
              <w:t>，</w:t>
            </w:r>
            <w:r w:rsidRPr="00870417">
              <w:rPr>
                <w:color w:val="000000" w:themeColor="text1"/>
                <w:szCs w:val="21"/>
              </w:rPr>
              <w:t>示值最大允许误差不超过</w:t>
            </w:r>
            <w:r w:rsidRPr="00870417">
              <w:rPr>
                <w:color w:val="000000" w:themeColor="text1"/>
                <w:szCs w:val="21"/>
              </w:rPr>
              <w:t>±</w:t>
            </w:r>
            <w:r w:rsidRPr="00870417">
              <w:rPr>
                <w:rFonts w:hint="eastAsia"/>
                <w:color w:val="000000" w:themeColor="text1"/>
                <w:szCs w:val="21"/>
              </w:rPr>
              <w:t>（</w:t>
            </w:r>
            <w:r w:rsidRPr="00870417">
              <w:rPr>
                <w:color w:val="000000" w:themeColor="text1"/>
                <w:szCs w:val="21"/>
              </w:rPr>
              <w:t>0.2%</w:t>
            </w:r>
            <w:r w:rsidRPr="00870417">
              <w:rPr>
                <w:rFonts w:hint="eastAsia"/>
                <w:color w:val="000000" w:themeColor="text1"/>
                <w:szCs w:val="21"/>
              </w:rPr>
              <w:t>×读数</w:t>
            </w:r>
            <w:r w:rsidRPr="00870417">
              <w:rPr>
                <w:color w:val="000000" w:themeColor="text1"/>
                <w:szCs w:val="21"/>
              </w:rPr>
              <w:t>+20μA</w:t>
            </w:r>
            <w:r w:rsidRPr="00870417">
              <w:rPr>
                <w:rFonts w:hint="eastAsia"/>
                <w:color w:val="000000" w:themeColor="text1"/>
                <w:szCs w:val="21"/>
              </w:rPr>
              <w:t>）</w:t>
            </w:r>
          </w:p>
        </w:tc>
      </w:tr>
      <w:tr w:rsidR="00890496" w:rsidRPr="00870417" w:rsidTr="00CF202C">
        <w:trPr>
          <w:trHeight w:val="397"/>
        </w:trPr>
        <w:tc>
          <w:tcPr>
            <w:tcW w:w="1242" w:type="dxa"/>
            <w:shd w:val="clear" w:color="auto" w:fill="auto"/>
            <w:vAlign w:val="center"/>
          </w:tcPr>
          <w:p w:rsidR="00890496" w:rsidRPr="00870417" w:rsidRDefault="00E56368">
            <w:pPr>
              <w:jc w:val="center"/>
              <w:rPr>
                <w:color w:val="000000" w:themeColor="text1"/>
                <w:szCs w:val="21"/>
              </w:rPr>
            </w:pPr>
            <w:r w:rsidRPr="00870417">
              <w:rPr>
                <w:color w:val="000000" w:themeColor="text1"/>
                <w:szCs w:val="21"/>
              </w:rPr>
              <w:t>3</w:t>
            </w:r>
          </w:p>
        </w:tc>
        <w:tc>
          <w:tcPr>
            <w:tcW w:w="1560" w:type="dxa"/>
            <w:shd w:val="clear" w:color="auto" w:fill="auto"/>
            <w:vAlign w:val="center"/>
          </w:tcPr>
          <w:p w:rsidR="00890496" w:rsidRPr="00870417" w:rsidRDefault="000B38CF">
            <w:pPr>
              <w:jc w:val="center"/>
              <w:rPr>
                <w:color w:val="000000" w:themeColor="text1"/>
                <w:szCs w:val="21"/>
              </w:rPr>
            </w:pPr>
            <w:r w:rsidRPr="00870417">
              <w:rPr>
                <w:rFonts w:hint="eastAsia"/>
                <w:color w:val="000000" w:themeColor="text1"/>
                <w:szCs w:val="21"/>
              </w:rPr>
              <w:t>工频</w:t>
            </w:r>
            <w:r w:rsidR="00947ED1" w:rsidRPr="00870417">
              <w:rPr>
                <w:rFonts w:hint="eastAsia"/>
                <w:color w:val="000000" w:themeColor="text1"/>
                <w:szCs w:val="21"/>
              </w:rPr>
              <w:t>相位角</w:t>
            </w:r>
          </w:p>
        </w:tc>
        <w:tc>
          <w:tcPr>
            <w:tcW w:w="6768" w:type="dxa"/>
            <w:shd w:val="clear" w:color="auto" w:fill="auto"/>
            <w:vAlign w:val="center"/>
          </w:tcPr>
          <w:p w:rsidR="00890496" w:rsidRPr="00870417" w:rsidRDefault="00947ED1" w:rsidP="00CF202C">
            <w:pPr>
              <w:jc w:val="center"/>
              <w:rPr>
                <w:color w:val="000000" w:themeColor="text1"/>
                <w:szCs w:val="21"/>
              </w:rPr>
            </w:pPr>
            <w:r w:rsidRPr="00870417">
              <w:rPr>
                <w:rFonts w:hint="eastAsia"/>
                <w:color w:val="000000" w:themeColor="text1"/>
                <w:szCs w:val="21"/>
              </w:rPr>
              <w:t>测量范围</w:t>
            </w:r>
            <w:r w:rsidRPr="00870417">
              <w:rPr>
                <w:rFonts w:hint="eastAsia"/>
                <w:color w:val="000000" w:themeColor="text1"/>
                <w:szCs w:val="21"/>
              </w:rPr>
              <w:t>0</w:t>
            </w:r>
            <w:r w:rsidRPr="00870417">
              <w:rPr>
                <w:rFonts w:hint="eastAsia"/>
                <w:color w:val="000000" w:themeColor="text1"/>
                <w:szCs w:val="21"/>
              </w:rPr>
              <w:t>°</w:t>
            </w:r>
            <w:r w:rsidRPr="00870417">
              <w:rPr>
                <w:rFonts w:hint="eastAsia"/>
                <w:color w:val="000000" w:themeColor="text1"/>
                <w:szCs w:val="21"/>
              </w:rPr>
              <w:t>~</w:t>
            </w:r>
            <w:r w:rsidR="004B5B4F" w:rsidRPr="00870417">
              <w:rPr>
                <w:color w:val="000000" w:themeColor="text1"/>
                <w:szCs w:val="21"/>
              </w:rPr>
              <w:t>36</w:t>
            </w:r>
            <w:r w:rsidRPr="00870417">
              <w:rPr>
                <w:rFonts w:hint="eastAsia"/>
                <w:color w:val="000000" w:themeColor="text1"/>
                <w:szCs w:val="21"/>
              </w:rPr>
              <w:t>0</w:t>
            </w:r>
            <w:r w:rsidRPr="00870417">
              <w:rPr>
                <w:rFonts w:hint="eastAsia"/>
                <w:color w:val="000000" w:themeColor="text1"/>
                <w:szCs w:val="21"/>
              </w:rPr>
              <w:t>°</w:t>
            </w:r>
            <w:r w:rsidR="00CF202C" w:rsidRPr="00870417">
              <w:rPr>
                <w:rFonts w:hint="eastAsia"/>
                <w:color w:val="000000" w:themeColor="text1"/>
                <w:szCs w:val="21"/>
              </w:rPr>
              <w:t>，</w:t>
            </w:r>
            <w:r w:rsidRPr="00870417">
              <w:rPr>
                <w:rFonts w:hint="eastAsia"/>
                <w:color w:val="000000" w:themeColor="text1"/>
                <w:szCs w:val="21"/>
              </w:rPr>
              <w:t>示值最大允许误差</w:t>
            </w:r>
            <w:r w:rsidRPr="00870417">
              <w:rPr>
                <w:color w:val="000000" w:themeColor="text1"/>
                <w:szCs w:val="21"/>
              </w:rPr>
              <w:t>不超过</w:t>
            </w:r>
            <w:r w:rsidRPr="00870417">
              <w:rPr>
                <w:rFonts w:hint="eastAsia"/>
                <w:color w:val="000000" w:themeColor="text1"/>
                <w:szCs w:val="21"/>
              </w:rPr>
              <w:t>±</w:t>
            </w:r>
            <w:r w:rsidRPr="00870417">
              <w:rPr>
                <w:rFonts w:hint="eastAsia"/>
                <w:color w:val="000000" w:themeColor="text1"/>
                <w:szCs w:val="21"/>
              </w:rPr>
              <w:t>0.</w:t>
            </w:r>
            <w:r w:rsidR="004B5B4F" w:rsidRPr="00870417">
              <w:rPr>
                <w:color w:val="000000" w:themeColor="text1"/>
                <w:szCs w:val="21"/>
              </w:rPr>
              <w:t>02</w:t>
            </w:r>
            <w:r w:rsidRPr="00870417">
              <w:rPr>
                <w:rFonts w:hint="eastAsia"/>
                <w:color w:val="000000" w:themeColor="text1"/>
                <w:szCs w:val="21"/>
              </w:rPr>
              <w:t>°</w:t>
            </w:r>
          </w:p>
        </w:tc>
      </w:tr>
    </w:tbl>
    <w:p w:rsidR="00890496" w:rsidRPr="00870417" w:rsidRDefault="00890496">
      <w:pPr>
        <w:rPr>
          <w:color w:val="000000" w:themeColor="text1"/>
        </w:rPr>
      </w:pPr>
    </w:p>
    <w:p w:rsidR="00890496" w:rsidRPr="00870417" w:rsidRDefault="00947ED1">
      <w:pPr>
        <w:pStyle w:val="afc"/>
        <w:numPr>
          <w:ilvl w:val="0"/>
          <w:numId w:val="5"/>
        </w:numPr>
        <w:spacing w:before="100" w:beforeAutospacing="1" w:after="100" w:afterAutospacing="1"/>
        <w:ind w:firstLineChars="0"/>
        <w:outlineLvl w:val="0"/>
        <w:rPr>
          <w:rFonts w:ascii="黑体" w:eastAsia="黑体" w:hAnsi="黑体"/>
          <w:color w:val="000000" w:themeColor="text1"/>
          <w:sz w:val="24"/>
          <w:szCs w:val="24"/>
        </w:rPr>
      </w:pPr>
      <w:bookmarkStart w:id="88" w:name="_Toc533783703"/>
      <w:bookmarkStart w:id="89" w:name="_Toc96008276"/>
      <w:r w:rsidRPr="00870417">
        <w:rPr>
          <w:rFonts w:ascii="黑体" w:eastAsia="黑体" w:hAnsi="黑体" w:hint="eastAsia"/>
          <w:color w:val="000000" w:themeColor="text1"/>
          <w:sz w:val="24"/>
          <w:szCs w:val="24"/>
        </w:rPr>
        <w:t>校准项目和校准方法</w:t>
      </w:r>
      <w:bookmarkEnd w:id="88"/>
      <w:bookmarkEnd w:id="89"/>
    </w:p>
    <w:p w:rsidR="00890496" w:rsidRPr="00870417" w:rsidRDefault="00947ED1">
      <w:pPr>
        <w:pStyle w:val="afc"/>
        <w:numPr>
          <w:ilvl w:val="1"/>
          <w:numId w:val="9"/>
        </w:numPr>
        <w:spacing w:before="100" w:beforeAutospacing="1" w:after="100" w:afterAutospacing="1"/>
        <w:ind w:firstLineChars="0"/>
        <w:jc w:val="left"/>
        <w:outlineLvl w:val="1"/>
        <w:rPr>
          <w:color w:val="000000" w:themeColor="text1"/>
        </w:rPr>
      </w:pPr>
      <w:bookmarkStart w:id="90" w:name="_Toc520876986"/>
      <w:bookmarkStart w:id="91" w:name="_Toc96008277"/>
      <w:bookmarkStart w:id="92" w:name="_Toc533783704"/>
      <w:r w:rsidRPr="00870417">
        <w:rPr>
          <w:rFonts w:hint="eastAsia"/>
          <w:color w:val="000000" w:themeColor="text1"/>
          <w:sz w:val="24"/>
          <w:szCs w:val="24"/>
        </w:rPr>
        <w:t>校准项目</w:t>
      </w:r>
      <w:bookmarkEnd w:id="90"/>
      <w:bookmarkEnd w:id="91"/>
      <w:bookmarkEnd w:id="92"/>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hint="eastAsia"/>
          <w:color w:val="000000" w:themeColor="text1"/>
          <w:sz w:val="24"/>
          <w:szCs w:val="24"/>
        </w:rPr>
        <w:t>校准项目包括参考电压、全电流、阻性电流及相位角。</w:t>
      </w:r>
    </w:p>
    <w:p w:rsidR="00890496" w:rsidRPr="00870417" w:rsidRDefault="00947ED1">
      <w:pPr>
        <w:pStyle w:val="afc"/>
        <w:numPr>
          <w:ilvl w:val="1"/>
          <w:numId w:val="9"/>
        </w:numPr>
        <w:spacing w:before="100" w:beforeAutospacing="1" w:after="100" w:afterAutospacing="1"/>
        <w:ind w:firstLineChars="0"/>
        <w:jc w:val="left"/>
        <w:outlineLvl w:val="1"/>
        <w:rPr>
          <w:color w:val="000000" w:themeColor="text1"/>
        </w:rPr>
      </w:pPr>
      <w:bookmarkStart w:id="93" w:name="_Toc96008278"/>
      <w:bookmarkStart w:id="94" w:name="_Toc533783705"/>
      <w:bookmarkStart w:id="95" w:name="_Toc520876987"/>
      <w:bookmarkStart w:id="96" w:name="_Toc128810545"/>
      <w:r w:rsidRPr="00870417">
        <w:rPr>
          <w:rFonts w:hint="eastAsia"/>
          <w:color w:val="000000" w:themeColor="text1"/>
          <w:sz w:val="24"/>
          <w:szCs w:val="24"/>
        </w:rPr>
        <w:t>校准方法</w:t>
      </w:r>
      <w:bookmarkEnd w:id="93"/>
      <w:bookmarkEnd w:id="94"/>
      <w:bookmarkEnd w:id="95"/>
    </w:p>
    <w:p w:rsidR="00890496" w:rsidRPr="00870417" w:rsidRDefault="00947ED1">
      <w:pPr>
        <w:pStyle w:val="afc"/>
        <w:numPr>
          <w:ilvl w:val="8"/>
          <w:numId w:val="10"/>
        </w:numPr>
        <w:spacing w:line="360" w:lineRule="auto"/>
        <w:ind w:left="480" w:hangingChars="200" w:hanging="480"/>
        <w:jc w:val="left"/>
        <w:outlineLvl w:val="2"/>
        <w:rPr>
          <w:color w:val="000000" w:themeColor="text1"/>
          <w:szCs w:val="24"/>
        </w:rPr>
      </w:pPr>
      <w:r w:rsidRPr="00870417">
        <w:rPr>
          <w:rFonts w:hint="eastAsia"/>
          <w:color w:val="000000" w:themeColor="text1"/>
          <w:sz w:val="24"/>
          <w:szCs w:val="24"/>
        </w:rPr>
        <w:t xml:space="preserve"> </w:t>
      </w:r>
      <w:r w:rsidRPr="00870417">
        <w:rPr>
          <w:rFonts w:hint="eastAsia"/>
          <w:color w:val="000000" w:themeColor="text1"/>
          <w:sz w:val="24"/>
          <w:szCs w:val="24"/>
        </w:rPr>
        <w:t>校准前准备</w:t>
      </w:r>
    </w:p>
    <w:p w:rsidR="00890496" w:rsidRPr="00870417" w:rsidRDefault="00947ED1">
      <w:pPr>
        <w:pStyle w:val="afc"/>
        <w:numPr>
          <w:ilvl w:val="0"/>
          <w:numId w:val="11"/>
        </w:numPr>
        <w:spacing w:line="360" w:lineRule="auto"/>
        <w:ind w:firstLineChars="0"/>
        <w:outlineLvl w:val="3"/>
        <w:rPr>
          <w:color w:val="000000" w:themeColor="text1"/>
          <w:szCs w:val="24"/>
        </w:rPr>
      </w:pPr>
      <w:r w:rsidRPr="00870417">
        <w:rPr>
          <w:rFonts w:hint="eastAsia"/>
          <w:color w:val="000000" w:themeColor="text1"/>
          <w:sz w:val="24"/>
          <w:szCs w:val="24"/>
        </w:rPr>
        <w:t xml:space="preserve"> </w:t>
      </w:r>
      <w:r w:rsidRPr="00870417">
        <w:rPr>
          <w:rFonts w:hint="eastAsia"/>
          <w:color w:val="000000" w:themeColor="text1"/>
          <w:sz w:val="24"/>
          <w:szCs w:val="24"/>
        </w:rPr>
        <w:t>外观及通电检查</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hint="eastAsia"/>
          <w:color w:val="000000" w:themeColor="text1"/>
          <w:sz w:val="24"/>
          <w:szCs w:val="24"/>
        </w:rPr>
        <w:t>采用目测法进行外观及通电检查，检查内容</w:t>
      </w:r>
      <w:r w:rsidRPr="00870417">
        <w:rPr>
          <w:rFonts w:ascii="Times New Roman"/>
          <w:color w:val="000000" w:themeColor="text1"/>
          <w:sz w:val="24"/>
          <w:szCs w:val="24"/>
        </w:rPr>
        <w:t>包括：</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color w:val="000000" w:themeColor="text1"/>
          <w:sz w:val="24"/>
          <w:szCs w:val="24"/>
        </w:rPr>
        <w:t>——</w:t>
      </w:r>
      <w:r w:rsidRPr="00870417">
        <w:rPr>
          <w:rFonts w:ascii="Times New Roman" w:hint="eastAsia"/>
          <w:color w:val="000000" w:themeColor="text1"/>
          <w:sz w:val="24"/>
          <w:szCs w:val="24"/>
        </w:rPr>
        <w:t>监测装置本体和功能单元外观情况，包括接地端钮和接地标识；</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color w:val="000000" w:themeColor="text1"/>
          <w:sz w:val="24"/>
          <w:szCs w:val="24"/>
        </w:rPr>
        <w:t>——</w:t>
      </w:r>
      <w:r w:rsidRPr="00870417">
        <w:rPr>
          <w:rFonts w:ascii="Times New Roman" w:hint="eastAsia"/>
          <w:color w:val="000000" w:themeColor="text1"/>
          <w:sz w:val="24"/>
          <w:szCs w:val="24"/>
        </w:rPr>
        <w:t>监测装置面板或铭牌是否明确标明名称、型号、测量范围、最大允许误差、制造厂名称、出厂日期、出厂编号等信息；</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color w:val="000000" w:themeColor="text1"/>
          <w:sz w:val="24"/>
          <w:szCs w:val="24"/>
        </w:rPr>
        <w:t>——</w:t>
      </w:r>
      <w:r w:rsidRPr="00870417">
        <w:rPr>
          <w:rFonts w:ascii="Times New Roman" w:hint="eastAsia"/>
          <w:color w:val="000000" w:themeColor="text1"/>
          <w:sz w:val="24"/>
          <w:szCs w:val="24"/>
        </w:rPr>
        <w:t>监测装置通电后，显示屏、指示灯应正常，各单元应正常工作。</w:t>
      </w:r>
    </w:p>
    <w:p w:rsidR="00890496" w:rsidRPr="00870417" w:rsidRDefault="00947ED1">
      <w:pPr>
        <w:pStyle w:val="afc"/>
        <w:numPr>
          <w:ilvl w:val="0"/>
          <w:numId w:val="11"/>
        </w:numPr>
        <w:spacing w:line="360" w:lineRule="auto"/>
        <w:ind w:firstLineChars="0"/>
        <w:outlineLvl w:val="3"/>
        <w:rPr>
          <w:color w:val="000000" w:themeColor="text1"/>
          <w:szCs w:val="24"/>
        </w:rPr>
      </w:pPr>
      <w:r w:rsidRPr="00870417">
        <w:rPr>
          <w:rFonts w:hint="eastAsia"/>
          <w:color w:val="000000" w:themeColor="text1"/>
          <w:sz w:val="24"/>
          <w:szCs w:val="24"/>
        </w:rPr>
        <w:t xml:space="preserve"> </w:t>
      </w:r>
      <w:r w:rsidRPr="00870417">
        <w:rPr>
          <w:rFonts w:hint="eastAsia"/>
          <w:color w:val="000000" w:themeColor="text1"/>
          <w:sz w:val="24"/>
          <w:szCs w:val="24"/>
        </w:rPr>
        <w:t>绝缘电阻</w:t>
      </w:r>
    </w:p>
    <w:p w:rsidR="00890496" w:rsidRPr="00870417" w:rsidRDefault="00947ED1">
      <w:pPr>
        <w:pStyle w:val="af5"/>
        <w:spacing w:line="360" w:lineRule="auto"/>
        <w:ind w:firstLine="480"/>
        <w:rPr>
          <w:rFonts w:ascii="Times New Roman"/>
          <w:color w:val="000000" w:themeColor="text1"/>
          <w:szCs w:val="24"/>
        </w:rPr>
      </w:pPr>
      <w:r w:rsidRPr="00870417">
        <w:rPr>
          <w:rFonts w:ascii="Times New Roman"/>
          <w:color w:val="000000" w:themeColor="text1"/>
          <w:sz w:val="24"/>
          <w:szCs w:val="24"/>
        </w:rPr>
        <w:t>使用绝缘电阻表测量被校监测装置电源输入端与机壳之间的绝缘电阻，试验电压</w:t>
      </w:r>
      <w:r w:rsidRPr="00870417">
        <w:rPr>
          <w:rFonts w:ascii="Times New Roman"/>
          <w:color w:val="000000" w:themeColor="text1"/>
          <w:sz w:val="24"/>
          <w:szCs w:val="24"/>
        </w:rPr>
        <w:t>500V</w:t>
      </w:r>
      <w:r w:rsidRPr="00870417">
        <w:rPr>
          <w:rFonts w:ascii="Times New Roman"/>
          <w:color w:val="000000" w:themeColor="text1"/>
          <w:sz w:val="24"/>
          <w:szCs w:val="24"/>
        </w:rPr>
        <w:t>，绝缘电阻测量值应不小于</w:t>
      </w:r>
      <w:r w:rsidRPr="00870417">
        <w:rPr>
          <w:rFonts w:ascii="Times New Roman"/>
          <w:color w:val="000000" w:themeColor="text1"/>
          <w:sz w:val="24"/>
          <w:szCs w:val="24"/>
        </w:rPr>
        <w:t>20MΩ</w:t>
      </w:r>
      <w:r w:rsidRPr="00870417">
        <w:rPr>
          <w:rFonts w:ascii="Times New Roman"/>
          <w:color w:val="000000" w:themeColor="text1"/>
          <w:sz w:val="24"/>
          <w:szCs w:val="24"/>
        </w:rPr>
        <w:t>。</w:t>
      </w:r>
    </w:p>
    <w:p w:rsidR="00890496" w:rsidRPr="00870417" w:rsidRDefault="00947ED1">
      <w:pPr>
        <w:pStyle w:val="afc"/>
        <w:numPr>
          <w:ilvl w:val="0"/>
          <w:numId w:val="11"/>
        </w:numPr>
        <w:spacing w:line="360" w:lineRule="auto"/>
        <w:ind w:firstLineChars="0"/>
        <w:outlineLvl w:val="3"/>
        <w:rPr>
          <w:color w:val="000000" w:themeColor="text1"/>
          <w:szCs w:val="24"/>
        </w:rPr>
      </w:pPr>
      <w:r w:rsidRPr="00870417">
        <w:rPr>
          <w:rFonts w:hint="eastAsia"/>
          <w:color w:val="000000" w:themeColor="text1"/>
          <w:sz w:val="24"/>
          <w:szCs w:val="24"/>
        </w:rPr>
        <w:t xml:space="preserve"> </w:t>
      </w:r>
      <w:r w:rsidRPr="00870417">
        <w:rPr>
          <w:rFonts w:hint="eastAsia"/>
          <w:color w:val="000000" w:themeColor="text1"/>
          <w:sz w:val="24"/>
          <w:szCs w:val="24"/>
        </w:rPr>
        <w:t>介电强度</w:t>
      </w:r>
    </w:p>
    <w:p w:rsidR="00890496" w:rsidRPr="00870417" w:rsidRDefault="00947ED1">
      <w:pPr>
        <w:pStyle w:val="af5"/>
        <w:spacing w:line="360" w:lineRule="auto"/>
        <w:ind w:firstLine="480"/>
        <w:rPr>
          <w:color w:val="000000" w:themeColor="text1"/>
          <w:szCs w:val="24"/>
        </w:rPr>
      </w:pPr>
      <w:r w:rsidRPr="00870417">
        <w:rPr>
          <w:rFonts w:ascii="Times New Roman" w:hint="eastAsia"/>
          <w:color w:val="000000" w:themeColor="text1"/>
          <w:sz w:val="24"/>
          <w:szCs w:val="24"/>
        </w:rPr>
        <w:t>使用耐电压测试仪在被校监测装置的电源输入端与外壳之间，施加电压</w:t>
      </w:r>
      <w:r w:rsidRPr="00870417">
        <w:rPr>
          <w:rFonts w:ascii="Times New Roman"/>
          <w:color w:val="000000" w:themeColor="text1"/>
          <w:sz w:val="24"/>
          <w:szCs w:val="24"/>
        </w:rPr>
        <w:t>2kV</w:t>
      </w:r>
      <w:r w:rsidRPr="00870417">
        <w:rPr>
          <w:rFonts w:ascii="Times New Roman" w:hint="eastAsia"/>
          <w:color w:val="000000" w:themeColor="text1"/>
          <w:sz w:val="24"/>
          <w:szCs w:val="24"/>
        </w:rPr>
        <w:t>，历时</w:t>
      </w:r>
      <w:r w:rsidRPr="00870417">
        <w:rPr>
          <w:rFonts w:ascii="Times New Roman"/>
          <w:color w:val="000000" w:themeColor="text1"/>
          <w:sz w:val="24"/>
          <w:szCs w:val="24"/>
        </w:rPr>
        <w:t>1min</w:t>
      </w:r>
      <w:r w:rsidRPr="00870417">
        <w:rPr>
          <w:rFonts w:ascii="Times New Roman" w:hint="eastAsia"/>
          <w:color w:val="000000" w:themeColor="text1"/>
          <w:sz w:val="24"/>
          <w:szCs w:val="24"/>
        </w:rPr>
        <w:t>，应无飞弧和击穿现象。</w:t>
      </w:r>
    </w:p>
    <w:p w:rsidR="00890496" w:rsidRPr="00870417" w:rsidRDefault="00947ED1">
      <w:pPr>
        <w:pStyle w:val="afc"/>
        <w:numPr>
          <w:ilvl w:val="8"/>
          <w:numId w:val="10"/>
        </w:numPr>
        <w:spacing w:line="360" w:lineRule="auto"/>
        <w:ind w:left="0" w:firstLineChars="0" w:firstLine="0"/>
        <w:jc w:val="left"/>
        <w:outlineLvl w:val="2"/>
        <w:rPr>
          <w:color w:val="000000" w:themeColor="text1"/>
          <w:szCs w:val="24"/>
        </w:rPr>
      </w:pPr>
      <w:r w:rsidRPr="00870417">
        <w:rPr>
          <w:rFonts w:hint="eastAsia"/>
          <w:color w:val="000000" w:themeColor="text1"/>
          <w:sz w:val="24"/>
          <w:szCs w:val="24"/>
        </w:rPr>
        <w:t xml:space="preserve"> </w:t>
      </w:r>
      <w:r w:rsidRPr="00870417">
        <w:rPr>
          <w:rFonts w:hint="eastAsia"/>
          <w:color w:val="000000" w:themeColor="text1"/>
          <w:sz w:val="24"/>
          <w:szCs w:val="24"/>
        </w:rPr>
        <w:t>参考电压</w:t>
      </w:r>
    </w:p>
    <w:p w:rsidR="00890496" w:rsidRPr="00870417" w:rsidRDefault="00947ED1">
      <w:pPr>
        <w:pStyle w:val="af5"/>
        <w:spacing w:line="360" w:lineRule="auto"/>
        <w:ind w:firstLine="480"/>
        <w:rPr>
          <w:color w:val="000000" w:themeColor="text1"/>
          <w:szCs w:val="24"/>
        </w:rPr>
      </w:pPr>
      <w:r w:rsidRPr="00870417">
        <w:rPr>
          <w:rFonts w:ascii="Times New Roman"/>
          <w:color w:val="000000" w:themeColor="text1"/>
          <w:kern w:val="2"/>
          <w:sz w:val="24"/>
          <w:szCs w:val="24"/>
        </w:rPr>
        <w:t>监测装置</w:t>
      </w:r>
      <w:r w:rsidRPr="00870417">
        <w:rPr>
          <w:rFonts w:ascii="Times New Roman" w:hint="eastAsia"/>
          <w:color w:val="000000" w:themeColor="text1"/>
          <w:kern w:val="2"/>
          <w:sz w:val="24"/>
          <w:szCs w:val="24"/>
        </w:rPr>
        <w:t>校准接线按图</w:t>
      </w:r>
      <w:r w:rsidRPr="00870417">
        <w:rPr>
          <w:rFonts w:ascii="Times New Roman"/>
          <w:color w:val="000000" w:themeColor="text1"/>
          <w:kern w:val="2"/>
          <w:sz w:val="24"/>
          <w:szCs w:val="24"/>
        </w:rPr>
        <w:t>2</w:t>
      </w:r>
      <w:r w:rsidRPr="00870417">
        <w:rPr>
          <w:rFonts w:ascii="Times New Roman" w:hint="eastAsia"/>
          <w:color w:val="000000" w:themeColor="text1"/>
          <w:kern w:val="2"/>
          <w:sz w:val="24"/>
          <w:szCs w:val="24"/>
        </w:rPr>
        <w:t>进行。</w:t>
      </w:r>
    </w:p>
    <w:p w:rsidR="00890496" w:rsidRPr="00870417" w:rsidRDefault="00947ED1">
      <w:pPr>
        <w:pStyle w:val="af5"/>
        <w:spacing w:line="360" w:lineRule="auto"/>
        <w:ind w:firstLineChars="0" w:firstLine="0"/>
        <w:jc w:val="center"/>
        <w:rPr>
          <w:color w:val="000000" w:themeColor="text1"/>
        </w:rPr>
      </w:pPr>
      <w:r w:rsidRPr="00870417">
        <w:rPr>
          <w:color w:val="000000" w:themeColor="text1"/>
        </w:rPr>
        <w:object w:dxaOrig="5400" w:dyaOrig="2295" w14:anchorId="233C8CD2">
          <v:shape id="_x0000_i1026" type="#_x0000_t75" style="width:270pt;height:114.75pt" o:ole="">
            <v:imagedata r:id="rId17" o:title=""/>
          </v:shape>
          <o:OLEObject Type="Embed" ProgID="Visio.Drawing.15" ShapeID="_x0000_i1026" DrawAspect="Content" ObjectID="_1713699783" r:id="rId18"/>
        </w:object>
      </w:r>
    </w:p>
    <w:p w:rsidR="00FF00CF" w:rsidRPr="00870417" w:rsidRDefault="00D9783A">
      <w:pPr>
        <w:pStyle w:val="af5"/>
        <w:spacing w:line="360" w:lineRule="auto"/>
        <w:ind w:firstLineChars="0" w:firstLine="0"/>
        <w:jc w:val="center"/>
        <w:rPr>
          <w:color w:val="000000" w:themeColor="text1"/>
        </w:rPr>
      </w:pPr>
      <w:r w:rsidRPr="00870417">
        <w:rPr>
          <w:color w:val="000000" w:themeColor="text1"/>
        </w:rPr>
        <w:t>a</w:t>
      </w:r>
      <w:r w:rsidRPr="00870417">
        <w:rPr>
          <w:rFonts w:hint="eastAsia"/>
          <w:color w:val="000000" w:themeColor="text1"/>
        </w:rPr>
        <w:t>）标准</w:t>
      </w:r>
      <w:r w:rsidRPr="00870417">
        <w:rPr>
          <w:color w:val="000000" w:themeColor="text1"/>
        </w:rPr>
        <w:t>源法</w:t>
      </w:r>
    </w:p>
    <w:p w:rsidR="00FF00CF" w:rsidRPr="00870417" w:rsidRDefault="00485FB7">
      <w:pPr>
        <w:pStyle w:val="af5"/>
        <w:spacing w:line="360" w:lineRule="auto"/>
        <w:ind w:firstLineChars="0" w:firstLine="0"/>
        <w:jc w:val="center"/>
        <w:rPr>
          <w:color w:val="000000" w:themeColor="text1"/>
        </w:rPr>
      </w:pPr>
      <w:r w:rsidRPr="00870417">
        <w:rPr>
          <w:color w:val="000000" w:themeColor="text1"/>
        </w:rPr>
        <w:object w:dxaOrig="6121" w:dyaOrig="4051" w14:anchorId="5998295F">
          <v:shape id="_x0000_i1027" type="#_x0000_t75" style="width:306pt;height:202.5pt" o:ole="">
            <v:imagedata r:id="rId19" o:title=""/>
          </v:shape>
          <o:OLEObject Type="Embed" ProgID="Visio.Drawing.15" ShapeID="_x0000_i1027" DrawAspect="Content" ObjectID="_1713699784" r:id="rId20"/>
        </w:object>
      </w:r>
    </w:p>
    <w:p w:rsidR="00FF00CF" w:rsidRPr="00870417" w:rsidRDefault="00D9783A">
      <w:pPr>
        <w:pStyle w:val="af5"/>
        <w:spacing w:line="360" w:lineRule="auto"/>
        <w:ind w:firstLineChars="0" w:firstLine="0"/>
        <w:jc w:val="center"/>
        <w:rPr>
          <w:rFonts w:ascii="Times New Roman"/>
          <w:color w:val="000000" w:themeColor="text1"/>
        </w:rPr>
      </w:pPr>
      <w:r w:rsidRPr="00870417">
        <w:rPr>
          <w:rFonts w:ascii="Times New Roman"/>
          <w:color w:val="000000" w:themeColor="text1"/>
        </w:rPr>
        <w:t>b</w:t>
      </w:r>
      <w:r w:rsidRPr="00870417">
        <w:rPr>
          <w:rFonts w:ascii="Times New Roman" w:hint="eastAsia"/>
          <w:color w:val="000000" w:themeColor="text1"/>
        </w:rPr>
        <w:t>）标准</w:t>
      </w:r>
      <w:r w:rsidRPr="00870417">
        <w:rPr>
          <w:rFonts w:ascii="Times New Roman"/>
          <w:color w:val="000000" w:themeColor="text1"/>
        </w:rPr>
        <w:t>表法</w:t>
      </w:r>
    </w:p>
    <w:p w:rsidR="00890496" w:rsidRPr="00870417" w:rsidRDefault="00947ED1">
      <w:pPr>
        <w:pStyle w:val="af4"/>
        <w:spacing w:before="156" w:after="156" w:line="360" w:lineRule="auto"/>
        <w:rPr>
          <w:rFonts w:ascii="Times New Roman"/>
          <w:color w:val="000000" w:themeColor="text1"/>
        </w:rPr>
      </w:pPr>
      <w:r w:rsidRPr="00870417">
        <w:rPr>
          <w:rFonts w:ascii="Times New Roman"/>
          <w:color w:val="000000" w:themeColor="text1"/>
        </w:rPr>
        <w:t>图</w:t>
      </w:r>
      <w:r w:rsidRPr="00870417">
        <w:rPr>
          <w:rFonts w:ascii="Times New Roman"/>
          <w:color w:val="000000" w:themeColor="text1"/>
        </w:rPr>
        <w:t xml:space="preserve">2 </w:t>
      </w:r>
      <w:r w:rsidRPr="00870417">
        <w:rPr>
          <w:rFonts w:ascii="Times New Roman"/>
          <w:color w:val="000000" w:themeColor="text1"/>
        </w:rPr>
        <w:t>金属氧化物避雷器在线监测装置校准接线图</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hint="eastAsia"/>
          <w:color w:val="000000" w:themeColor="text1"/>
          <w:sz w:val="24"/>
          <w:szCs w:val="24"/>
        </w:rPr>
        <w:t>参考电压的校准点为</w:t>
      </w:r>
      <w:r w:rsidRPr="00870417">
        <w:rPr>
          <w:rFonts w:ascii="Times New Roman"/>
          <w:color w:val="000000" w:themeColor="text1"/>
          <w:sz w:val="24"/>
          <w:szCs w:val="24"/>
        </w:rPr>
        <w:t>10V</w:t>
      </w:r>
      <w:r w:rsidRPr="00870417">
        <w:rPr>
          <w:rFonts w:ascii="Times New Roman" w:hint="eastAsia"/>
          <w:color w:val="000000" w:themeColor="text1"/>
          <w:sz w:val="24"/>
          <w:szCs w:val="24"/>
        </w:rPr>
        <w:t>、</w:t>
      </w:r>
      <w:r w:rsidRPr="00870417">
        <w:rPr>
          <w:rFonts w:ascii="Times New Roman"/>
          <w:color w:val="000000" w:themeColor="text1"/>
          <w:sz w:val="24"/>
          <w:szCs w:val="24"/>
        </w:rPr>
        <w:t>57.7V</w:t>
      </w:r>
      <w:r w:rsidRPr="00870417">
        <w:rPr>
          <w:rFonts w:ascii="Times New Roman" w:hint="eastAsia"/>
          <w:color w:val="000000" w:themeColor="text1"/>
          <w:sz w:val="24"/>
          <w:szCs w:val="24"/>
        </w:rPr>
        <w:t>、</w:t>
      </w:r>
      <w:r w:rsidRPr="00870417">
        <w:rPr>
          <w:rFonts w:ascii="Times New Roman"/>
          <w:color w:val="000000" w:themeColor="text1"/>
          <w:sz w:val="24"/>
          <w:szCs w:val="24"/>
        </w:rPr>
        <w:t>100V</w:t>
      </w:r>
      <w:r w:rsidRPr="00870417">
        <w:rPr>
          <w:rFonts w:ascii="Times New Roman" w:hint="eastAsia"/>
          <w:color w:val="000000" w:themeColor="text1"/>
          <w:sz w:val="24"/>
          <w:szCs w:val="24"/>
        </w:rPr>
        <w:t>、</w:t>
      </w:r>
      <w:r w:rsidRPr="00870417">
        <w:rPr>
          <w:rFonts w:ascii="Times New Roman"/>
          <w:color w:val="000000" w:themeColor="text1"/>
          <w:sz w:val="24"/>
          <w:szCs w:val="24"/>
        </w:rPr>
        <w:t>120V</w:t>
      </w:r>
      <w:r w:rsidR="00864C30" w:rsidRPr="00870417">
        <w:rPr>
          <w:rFonts w:ascii="Times New Roman" w:hint="eastAsia"/>
          <w:color w:val="000000" w:themeColor="text1"/>
          <w:sz w:val="24"/>
          <w:szCs w:val="24"/>
        </w:rPr>
        <w:t>，</w:t>
      </w:r>
      <w:r w:rsidRPr="00870417">
        <w:rPr>
          <w:rFonts w:ascii="Times New Roman" w:hint="eastAsia"/>
          <w:color w:val="000000" w:themeColor="text1"/>
          <w:sz w:val="24"/>
          <w:szCs w:val="24"/>
        </w:rPr>
        <w:t>其它校准点可根据实际需要进行增补。</w:t>
      </w:r>
      <w:r w:rsidRPr="00870417">
        <w:rPr>
          <w:rFonts w:ascii="Times New Roman" w:hint="eastAsia"/>
          <w:color w:val="000000" w:themeColor="text1"/>
          <w:kern w:val="2"/>
          <w:sz w:val="24"/>
          <w:szCs w:val="24"/>
        </w:rPr>
        <w:t>将标准装置输出的参考电压</w:t>
      </w:r>
      <w:r w:rsidR="00A5189C" w:rsidRPr="00870417">
        <w:rPr>
          <w:rFonts w:ascii="Times New Roman" w:hint="eastAsia"/>
          <w:color w:val="000000" w:themeColor="text1"/>
          <w:kern w:val="2"/>
          <w:sz w:val="24"/>
          <w:szCs w:val="24"/>
        </w:rPr>
        <w:t>设置</w:t>
      </w:r>
      <w:r w:rsidRPr="00870417">
        <w:rPr>
          <w:rFonts w:ascii="Times New Roman" w:hint="eastAsia"/>
          <w:color w:val="000000" w:themeColor="text1"/>
          <w:kern w:val="2"/>
          <w:sz w:val="24"/>
          <w:szCs w:val="24"/>
        </w:rPr>
        <w:t>为各个校准点对应的电压值，施加标准信号，启动被校监测装置进行测量并记录参考电压示值，</w:t>
      </w:r>
      <w:r w:rsidRPr="00870417">
        <w:rPr>
          <w:rFonts w:ascii="Times New Roman" w:hint="eastAsia"/>
          <w:color w:val="000000" w:themeColor="text1"/>
          <w:sz w:val="24"/>
          <w:szCs w:val="24"/>
        </w:rPr>
        <w:t>示值误差按公式</w:t>
      </w:r>
      <w:r w:rsidRPr="00870417">
        <w:rPr>
          <w:rFonts w:ascii="Times New Roman"/>
          <w:color w:val="000000" w:themeColor="text1"/>
          <w:sz w:val="24"/>
          <w:szCs w:val="24"/>
        </w:rPr>
        <w:t>（</w:t>
      </w:r>
      <w:r w:rsidRPr="00870417">
        <w:rPr>
          <w:rFonts w:ascii="Times New Roman"/>
          <w:color w:val="000000" w:themeColor="text1"/>
          <w:sz w:val="24"/>
          <w:szCs w:val="24"/>
        </w:rPr>
        <w:t>1</w:t>
      </w:r>
      <w:r w:rsidRPr="00870417">
        <w:rPr>
          <w:rFonts w:ascii="Times New Roman"/>
          <w:color w:val="000000" w:themeColor="text1"/>
          <w:sz w:val="24"/>
          <w:szCs w:val="24"/>
        </w:rPr>
        <w:t>）</w:t>
      </w:r>
      <w:r w:rsidRPr="00870417">
        <w:rPr>
          <w:rFonts w:ascii="Times New Roman" w:hint="eastAsia"/>
          <w:color w:val="000000" w:themeColor="text1"/>
          <w:sz w:val="24"/>
          <w:szCs w:val="24"/>
        </w:rPr>
        <w:t>计算：</w:t>
      </w:r>
    </w:p>
    <w:p w:rsidR="00890496" w:rsidRPr="00870417" w:rsidRDefault="00947ED1">
      <w:pPr>
        <w:pStyle w:val="af5"/>
        <w:spacing w:line="360" w:lineRule="auto"/>
        <w:ind w:leftChars="2000" w:left="4200" w:firstLineChars="0" w:firstLine="0"/>
        <w:jc w:val="left"/>
        <w:rPr>
          <w:rFonts w:ascii="Times New Roman"/>
          <w:color w:val="000000" w:themeColor="text1"/>
          <w:sz w:val="24"/>
          <w:szCs w:val="24"/>
        </w:rPr>
      </w:pPr>
      <w:r w:rsidRPr="00870417">
        <w:rPr>
          <w:rFonts w:ascii="Times New Roman"/>
          <w:color w:val="000000" w:themeColor="text1"/>
          <w:sz w:val="24"/>
          <w:szCs w:val="24"/>
        </w:rPr>
        <w:t>Δ</w:t>
      </w:r>
      <w:r w:rsidRPr="00870417">
        <w:rPr>
          <w:rFonts w:ascii="Times New Roman"/>
          <w:i/>
          <w:color w:val="000000" w:themeColor="text1"/>
          <w:sz w:val="24"/>
          <w:szCs w:val="24"/>
        </w:rPr>
        <w:t>U=</w:t>
      </w:r>
      <w:proofErr w:type="spellStart"/>
      <w:r w:rsidRPr="00870417">
        <w:rPr>
          <w:rFonts w:ascii="Times New Roman"/>
          <w:i/>
          <w:color w:val="000000" w:themeColor="text1"/>
          <w:sz w:val="24"/>
          <w:szCs w:val="24"/>
        </w:rPr>
        <w:t>U</w:t>
      </w:r>
      <w:r w:rsidRPr="00870417">
        <w:rPr>
          <w:rFonts w:ascii="Times New Roman"/>
          <w:color w:val="000000" w:themeColor="text1"/>
          <w:sz w:val="24"/>
          <w:szCs w:val="24"/>
          <w:vertAlign w:val="subscript"/>
        </w:rPr>
        <w:t>x</w:t>
      </w:r>
      <w:proofErr w:type="spellEnd"/>
      <w:r w:rsidRPr="00870417">
        <w:rPr>
          <w:rFonts w:ascii="Times New Roman" w:hint="eastAsia"/>
          <w:i/>
          <w:color w:val="000000" w:themeColor="text1"/>
          <w:sz w:val="24"/>
          <w:szCs w:val="24"/>
        </w:rPr>
        <w:t>—</w:t>
      </w:r>
      <w:r w:rsidRPr="00870417">
        <w:rPr>
          <w:rFonts w:ascii="Times New Roman"/>
          <w:i/>
          <w:color w:val="000000" w:themeColor="text1"/>
          <w:sz w:val="24"/>
          <w:szCs w:val="24"/>
        </w:rPr>
        <w:t>U</w:t>
      </w:r>
      <w:r w:rsidRPr="00870417">
        <w:rPr>
          <w:rFonts w:ascii="Times New Roman"/>
          <w:color w:val="000000" w:themeColor="text1"/>
          <w:sz w:val="24"/>
          <w:szCs w:val="24"/>
          <w:vertAlign w:val="subscript"/>
        </w:rPr>
        <w:t>s</w:t>
      </w:r>
      <w:r w:rsidRPr="00870417">
        <w:rPr>
          <w:rFonts w:ascii="Times New Roman" w:hint="eastAsia"/>
          <w:color w:val="000000" w:themeColor="text1"/>
          <w:sz w:val="24"/>
          <w:szCs w:val="24"/>
          <w:vertAlign w:val="subscript"/>
        </w:rPr>
        <w:t xml:space="preserve">                </w:t>
      </w:r>
      <w:r w:rsidRPr="00870417">
        <w:rPr>
          <w:rFonts w:ascii="Times New Roman"/>
          <w:color w:val="000000" w:themeColor="text1"/>
          <w:sz w:val="24"/>
          <w:szCs w:val="24"/>
          <w:vertAlign w:val="subscript"/>
        </w:rPr>
        <w:t xml:space="preserve">                        </w:t>
      </w:r>
      <w:r w:rsidRPr="00870417">
        <w:rPr>
          <w:rFonts w:ascii="Times New Roman" w:hint="eastAsia"/>
          <w:color w:val="000000" w:themeColor="text1"/>
          <w:sz w:val="24"/>
          <w:szCs w:val="24"/>
          <w:vertAlign w:val="subscript"/>
        </w:rPr>
        <w:t xml:space="preserve">    </w:t>
      </w:r>
      <w:r w:rsidRPr="00870417">
        <w:rPr>
          <w:rFonts w:ascii="Times New Roman"/>
          <w:color w:val="000000" w:themeColor="text1"/>
          <w:sz w:val="24"/>
          <w:szCs w:val="24"/>
        </w:rPr>
        <w:t>（</w:t>
      </w:r>
      <w:r w:rsidRPr="00870417">
        <w:rPr>
          <w:rFonts w:ascii="Times New Roman"/>
          <w:color w:val="000000" w:themeColor="text1"/>
          <w:sz w:val="24"/>
          <w:szCs w:val="24"/>
        </w:rPr>
        <w:t>1</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color w:val="000000" w:themeColor="text1"/>
          <w:sz w:val="24"/>
          <w:szCs w:val="24"/>
        </w:rPr>
        <w:t>式中：</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color w:val="000000" w:themeColor="text1"/>
          <w:sz w:val="24"/>
          <w:szCs w:val="24"/>
        </w:rPr>
        <w:t>Δ</w:t>
      </w:r>
      <w:r w:rsidRPr="00870417">
        <w:rPr>
          <w:rFonts w:ascii="Times New Roman"/>
          <w:i/>
          <w:color w:val="000000" w:themeColor="text1"/>
          <w:sz w:val="24"/>
          <w:szCs w:val="24"/>
        </w:rPr>
        <w:t>U</w:t>
      </w:r>
      <w:r w:rsidRPr="00870417">
        <w:rPr>
          <w:rFonts w:ascii="Times New Roman"/>
          <w:color w:val="000000" w:themeColor="text1"/>
          <w:sz w:val="24"/>
          <w:szCs w:val="24"/>
        </w:rPr>
        <w:t>——</w:t>
      </w:r>
      <w:r w:rsidRPr="00870417">
        <w:rPr>
          <w:rFonts w:ascii="Times New Roman"/>
          <w:color w:val="000000" w:themeColor="text1"/>
          <w:sz w:val="24"/>
          <w:szCs w:val="24"/>
        </w:rPr>
        <w:t>被校监测装置的示值</w:t>
      </w:r>
      <w:r w:rsidRPr="00870417">
        <w:rPr>
          <w:rFonts w:ascii="Times New Roman" w:hint="eastAsia"/>
          <w:color w:val="000000" w:themeColor="text1"/>
          <w:sz w:val="24"/>
          <w:szCs w:val="24"/>
        </w:rPr>
        <w:t>绝对</w:t>
      </w:r>
      <w:r w:rsidRPr="00870417">
        <w:rPr>
          <w:rFonts w:ascii="Times New Roman"/>
          <w:color w:val="000000" w:themeColor="text1"/>
          <w:sz w:val="24"/>
          <w:szCs w:val="24"/>
        </w:rPr>
        <w:t>误差</w:t>
      </w:r>
      <w:r w:rsidRPr="00870417">
        <w:rPr>
          <w:rFonts w:ascii="Times New Roman" w:hint="eastAsia"/>
          <w:color w:val="000000" w:themeColor="text1"/>
          <w:sz w:val="24"/>
          <w:szCs w:val="24"/>
        </w:rPr>
        <w:t>，</w:t>
      </w:r>
      <w:r w:rsidRPr="00870417">
        <w:rPr>
          <w:rFonts w:ascii="Times New Roman" w:hint="eastAsia"/>
          <w:color w:val="000000" w:themeColor="text1"/>
          <w:sz w:val="24"/>
          <w:szCs w:val="24"/>
        </w:rPr>
        <w:t>V</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proofErr w:type="spellStart"/>
      <w:r w:rsidRPr="00870417">
        <w:rPr>
          <w:rFonts w:ascii="Times New Roman"/>
          <w:i/>
          <w:color w:val="000000" w:themeColor="text1"/>
          <w:sz w:val="24"/>
          <w:szCs w:val="24"/>
        </w:rPr>
        <w:t>U</w:t>
      </w:r>
      <w:r w:rsidRPr="00870417">
        <w:rPr>
          <w:rFonts w:ascii="Times New Roman"/>
          <w:color w:val="000000" w:themeColor="text1"/>
          <w:sz w:val="24"/>
          <w:szCs w:val="24"/>
          <w:vertAlign w:val="subscript"/>
        </w:rPr>
        <w:t>x</w:t>
      </w:r>
      <w:proofErr w:type="spellEnd"/>
      <w:r w:rsidRPr="00870417">
        <w:rPr>
          <w:rFonts w:ascii="Times New Roman"/>
          <w:color w:val="000000" w:themeColor="text1"/>
          <w:sz w:val="24"/>
          <w:szCs w:val="24"/>
        </w:rPr>
        <w:t>——</w:t>
      </w:r>
      <w:r w:rsidRPr="00870417">
        <w:rPr>
          <w:rFonts w:ascii="Times New Roman"/>
          <w:color w:val="000000" w:themeColor="text1"/>
          <w:sz w:val="24"/>
          <w:szCs w:val="24"/>
        </w:rPr>
        <w:t>被校监测装置的示值</w:t>
      </w:r>
      <w:r w:rsidRPr="00870417">
        <w:rPr>
          <w:rFonts w:ascii="Times New Roman" w:hint="eastAsia"/>
          <w:color w:val="000000" w:themeColor="text1"/>
          <w:sz w:val="24"/>
          <w:szCs w:val="24"/>
        </w:rPr>
        <w:t>，</w:t>
      </w:r>
      <w:r w:rsidRPr="00870417">
        <w:rPr>
          <w:rFonts w:ascii="Times New Roman" w:hint="eastAsia"/>
          <w:color w:val="000000" w:themeColor="text1"/>
          <w:sz w:val="24"/>
          <w:szCs w:val="24"/>
        </w:rPr>
        <w:t>V</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i/>
          <w:color w:val="000000" w:themeColor="text1"/>
          <w:sz w:val="24"/>
          <w:szCs w:val="24"/>
        </w:rPr>
        <w:t>U</w:t>
      </w:r>
      <w:r w:rsidRPr="00870417">
        <w:rPr>
          <w:rFonts w:ascii="Times New Roman"/>
          <w:color w:val="000000" w:themeColor="text1"/>
          <w:sz w:val="24"/>
          <w:szCs w:val="24"/>
          <w:vertAlign w:val="subscript"/>
        </w:rPr>
        <w:t>s</w:t>
      </w:r>
      <w:r w:rsidRPr="00870417">
        <w:rPr>
          <w:rFonts w:ascii="Times New Roman"/>
          <w:color w:val="000000" w:themeColor="text1"/>
          <w:sz w:val="24"/>
          <w:szCs w:val="24"/>
        </w:rPr>
        <w:t>——</w:t>
      </w:r>
      <w:r w:rsidRPr="00870417">
        <w:rPr>
          <w:rFonts w:ascii="Times New Roman"/>
          <w:color w:val="000000" w:themeColor="text1"/>
          <w:sz w:val="24"/>
          <w:szCs w:val="24"/>
        </w:rPr>
        <w:t>标准装置的示值</w:t>
      </w:r>
      <w:r w:rsidRPr="00870417">
        <w:rPr>
          <w:rFonts w:ascii="Times New Roman" w:hint="eastAsia"/>
          <w:color w:val="000000" w:themeColor="text1"/>
          <w:sz w:val="24"/>
          <w:szCs w:val="24"/>
        </w:rPr>
        <w:t>，</w:t>
      </w:r>
      <w:r w:rsidRPr="00870417">
        <w:rPr>
          <w:rFonts w:ascii="Times New Roman" w:hint="eastAsia"/>
          <w:color w:val="000000" w:themeColor="text1"/>
          <w:sz w:val="24"/>
          <w:szCs w:val="24"/>
        </w:rPr>
        <w:t>V</w:t>
      </w:r>
      <w:r w:rsidRPr="00870417">
        <w:rPr>
          <w:rFonts w:ascii="Times New Roman" w:hint="eastAsia"/>
          <w:color w:val="000000" w:themeColor="text1"/>
          <w:sz w:val="24"/>
          <w:szCs w:val="24"/>
        </w:rPr>
        <w:t>。</w:t>
      </w:r>
    </w:p>
    <w:p w:rsidR="00890496" w:rsidRPr="00870417" w:rsidRDefault="00947ED1">
      <w:pPr>
        <w:pStyle w:val="afc"/>
        <w:numPr>
          <w:ilvl w:val="8"/>
          <w:numId w:val="10"/>
        </w:numPr>
        <w:ind w:left="0" w:firstLineChars="0" w:firstLine="0"/>
        <w:jc w:val="left"/>
        <w:outlineLvl w:val="2"/>
        <w:rPr>
          <w:color w:val="000000" w:themeColor="text1"/>
          <w:szCs w:val="24"/>
        </w:rPr>
      </w:pPr>
      <w:r w:rsidRPr="00870417">
        <w:rPr>
          <w:rFonts w:hint="eastAsia"/>
          <w:color w:val="000000" w:themeColor="text1"/>
          <w:sz w:val="24"/>
          <w:szCs w:val="24"/>
        </w:rPr>
        <w:t xml:space="preserve"> </w:t>
      </w:r>
      <w:r w:rsidRPr="00870417">
        <w:rPr>
          <w:rFonts w:hint="eastAsia"/>
          <w:color w:val="000000" w:themeColor="text1"/>
          <w:sz w:val="24"/>
          <w:szCs w:val="24"/>
        </w:rPr>
        <w:t>全电流</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hint="eastAsia"/>
          <w:color w:val="000000" w:themeColor="text1"/>
          <w:sz w:val="24"/>
          <w:szCs w:val="24"/>
        </w:rPr>
        <w:t>按图</w:t>
      </w:r>
      <w:r w:rsidRPr="00870417">
        <w:rPr>
          <w:rFonts w:ascii="Times New Roman" w:hint="eastAsia"/>
          <w:color w:val="000000" w:themeColor="text1"/>
          <w:sz w:val="24"/>
          <w:szCs w:val="24"/>
        </w:rPr>
        <w:t>2</w:t>
      </w:r>
      <w:r w:rsidRPr="00870417">
        <w:rPr>
          <w:rFonts w:ascii="Times New Roman" w:hint="eastAsia"/>
          <w:color w:val="000000" w:themeColor="text1"/>
          <w:sz w:val="24"/>
          <w:szCs w:val="24"/>
        </w:rPr>
        <w:t>所示</w:t>
      </w:r>
      <w:r w:rsidRPr="00870417">
        <w:rPr>
          <w:rFonts w:ascii="Times New Roman"/>
          <w:color w:val="000000" w:themeColor="text1"/>
          <w:sz w:val="24"/>
          <w:szCs w:val="24"/>
        </w:rPr>
        <w:t>接线</w:t>
      </w:r>
      <w:r w:rsidRPr="00870417">
        <w:rPr>
          <w:rFonts w:ascii="Times New Roman" w:hint="eastAsia"/>
          <w:color w:val="000000" w:themeColor="text1"/>
          <w:sz w:val="24"/>
          <w:szCs w:val="24"/>
        </w:rPr>
        <w:t>。</w:t>
      </w:r>
      <w:r w:rsidR="00864C30" w:rsidRPr="00870417">
        <w:rPr>
          <w:rFonts w:ascii="Times New Roman" w:hint="eastAsia"/>
          <w:color w:val="000000" w:themeColor="text1"/>
          <w:sz w:val="24"/>
          <w:szCs w:val="24"/>
        </w:rPr>
        <w:t>校准</w:t>
      </w:r>
      <w:r w:rsidR="00864C30" w:rsidRPr="00870417">
        <w:rPr>
          <w:rFonts w:ascii="Times New Roman"/>
          <w:color w:val="000000" w:themeColor="text1"/>
          <w:sz w:val="24"/>
          <w:szCs w:val="24"/>
        </w:rPr>
        <w:t>点</w:t>
      </w:r>
      <w:r w:rsidR="005354C4" w:rsidRPr="00870417">
        <w:rPr>
          <w:rFonts w:ascii="Times New Roman" w:hint="eastAsia"/>
          <w:color w:val="000000" w:themeColor="text1"/>
          <w:kern w:val="2"/>
          <w:sz w:val="24"/>
          <w:szCs w:val="24"/>
        </w:rPr>
        <w:t>在</w:t>
      </w:r>
      <w:r w:rsidRPr="00870417">
        <w:rPr>
          <w:rFonts w:ascii="Times New Roman" w:hint="eastAsia"/>
          <w:color w:val="000000" w:themeColor="text1"/>
          <w:sz w:val="24"/>
          <w:szCs w:val="24"/>
        </w:rPr>
        <w:t>被校监测装置的全电流测量</w:t>
      </w:r>
      <w:r w:rsidR="005354C4" w:rsidRPr="00870417">
        <w:rPr>
          <w:rFonts w:ascii="Times New Roman" w:hint="eastAsia"/>
          <w:color w:val="000000" w:themeColor="text1"/>
          <w:sz w:val="24"/>
          <w:szCs w:val="24"/>
        </w:rPr>
        <w:t>范围</w:t>
      </w:r>
      <w:r w:rsidR="005354C4" w:rsidRPr="00870417">
        <w:rPr>
          <w:rFonts w:ascii="Times New Roman"/>
          <w:color w:val="000000" w:themeColor="text1"/>
          <w:sz w:val="24"/>
          <w:szCs w:val="24"/>
        </w:rPr>
        <w:t>内</w:t>
      </w:r>
      <w:r w:rsidR="00864C30" w:rsidRPr="00870417">
        <w:rPr>
          <w:rFonts w:ascii="Times New Roman" w:hint="eastAsia"/>
          <w:color w:val="000000" w:themeColor="text1"/>
          <w:sz w:val="24"/>
          <w:szCs w:val="24"/>
        </w:rPr>
        <w:t>均匀</w:t>
      </w:r>
      <w:r w:rsidR="005354C4" w:rsidRPr="00870417">
        <w:rPr>
          <w:rFonts w:ascii="Times New Roman" w:hint="eastAsia"/>
          <w:color w:val="000000" w:themeColor="text1"/>
          <w:sz w:val="24"/>
          <w:szCs w:val="24"/>
        </w:rPr>
        <w:t>选取</w:t>
      </w:r>
      <w:r w:rsidR="00864C30" w:rsidRPr="00870417">
        <w:rPr>
          <w:rFonts w:ascii="Times New Roman" w:hint="eastAsia"/>
          <w:color w:val="000000" w:themeColor="text1"/>
          <w:sz w:val="24"/>
          <w:szCs w:val="24"/>
        </w:rPr>
        <w:t>，且</w:t>
      </w:r>
      <w:r w:rsidR="005354C4" w:rsidRPr="00870417">
        <w:rPr>
          <w:rFonts w:ascii="Times New Roman"/>
          <w:color w:val="000000" w:themeColor="text1"/>
          <w:sz w:val="24"/>
          <w:szCs w:val="24"/>
        </w:rPr>
        <w:t>宜覆盖</w:t>
      </w:r>
      <w:r w:rsidR="00864C30" w:rsidRPr="00870417">
        <w:rPr>
          <w:rFonts w:ascii="Times New Roman" w:hint="eastAsia"/>
          <w:color w:val="000000" w:themeColor="text1"/>
          <w:sz w:val="24"/>
          <w:szCs w:val="24"/>
        </w:rPr>
        <w:t>被校监测装置的全电流测量范围</w:t>
      </w:r>
      <w:r w:rsidRPr="00870417">
        <w:rPr>
          <w:rFonts w:ascii="Times New Roman"/>
          <w:color w:val="000000" w:themeColor="text1"/>
          <w:sz w:val="24"/>
          <w:szCs w:val="24"/>
        </w:rPr>
        <w:t>的</w:t>
      </w:r>
      <w:r w:rsidR="00864C30" w:rsidRPr="00870417">
        <w:rPr>
          <w:rFonts w:ascii="Times New Roman" w:hint="eastAsia"/>
          <w:color w:val="000000" w:themeColor="text1"/>
          <w:sz w:val="24"/>
          <w:szCs w:val="24"/>
        </w:rPr>
        <w:t>上限</w:t>
      </w:r>
      <w:r w:rsidR="00864C30" w:rsidRPr="00870417">
        <w:rPr>
          <w:rFonts w:ascii="Times New Roman"/>
          <w:color w:val="000000" w:themeColor="text1"/>
          <w:sz w:val="24"/>
          <w:szCs w:val="24"/>
        </w:rPr>
        <w:t>值</w:t>
      </w:r>
      <w:r w:rsidR="00864C30" w:rsidRPr="00870417">
        <w:rPr>
          <w:rFonts w:ascii="Times New Roman" w:hint="eastAsia"/>
          <w:color w:val="000000" w:themeColor="text1"/>
          <w:sz w:val="24"/>
          <w:szCs w:val="24"/>
        </w:rPr>
        <w:t>、</w:t>
      </w:r>
      <w:r w:rsidRPr="00870417">
        <w:rPr>
          <w:rFonts w:ascii="Times New Roman"/>
          <w:color w:val="000000" w:themeColor="text1"/>
          <w:sz w:val="24"/>
          <w:szCs w:val="24"/>
        </w:rPr>
        <w:t>下限值</w:t>
      </w:r>
      <w:r w:rsidR="00864C30" w:rsidRPr="00870417">
        <w:rPr>
          <w:rFonts w:ascii="Times New Roman" w:hint="eastAsia"/>
          <w:color w:val="000000" w:themeColor="text1"/>
          <w:sz w:val="24"/>
          <w:szCs w:val="24"/>
        </w:rPr>
        <w:t>及</w:t>
      </w:r>
      <w:r w:rsidR="00864C30" w:rsidRPr="00870417">
        <w:rPr>
          <w:rFonts w:ascii="Times New Roman" w:hint="eastAsia"/>
          <w:color w:val="000000" w:themeColor="text1"/>
          <w:sz w:val="24"/>
          <w:szCs w:val="24"/>
        </w:rPr>
        <w:t>1</w:t>
      </w:r>
      <w:r w:rsidR="00864C30" w:rsidRPr="00870417">
        <w:rPr>
          <w:rFonts w:ascii="Times New Roman"/>
          <w:color w:val="000000" w:themeColor="text1"/>
          <w:sz w:val="24"/>
          <w:szCs w:val="24"/>
        </w:rPr>
        <w:t>mA</w:t>
      </w:r>
      <w:r w:rsidR="00864C30" w:rsidRPr="00870417">
        <w:rPr>
          <w:rFonts w:ascii="Times New Roman"/>
          <w:color w:val="000000" w:themeColor="text1"/>
          <w:sz w:val="24"/>
          <w:szCs w:val="24"/>
        </w:rPr>
        <w:t>、</w:t>
      </w:r>
      <w:r w:rsidR="00864C30" w:rsidRPr="00870417">
        <w:rPr>
          <w:rFonts w:ascii="Times New Roman" w:hint="eastAsia"/>
          <w:color w:val="000000" w:themeColor="text1"/>
          <w:sz w:val="24"/>
          <w:szCs w:val="24"/>
        </w:rPr>
        <w:t>2</w:t>
      </w:r>
      <w:r w:rsidR="00864C30" w:rsidRPr="00870417">
        <w:rPr>
          <w:rFonts w:ascii="Times New Roman"/>
          <w:color w:val="000000" w:themeColor="text1"/>
          <w:sz w:val="24"/>
          <w:szCs w:val="24"/>
        </w:rPr>
        <w:t>mA</w:t>
      </w:r>
      <w:r w:rsidR="00864C30" w:rsidRPr="00870417">
        <w:rPr>
          <w:rFonts w:ascii="Times New Roman"/>
          <w:color w:val="000000" w:themeColor="text1"/>
          <w:sz w:val="24"/>
          <w:szCs w:val="24"/>
        </w:rPr>
        <w:t>、</w:t>
      </w:r>
      <w:r w:rsidR="00864C30" w:rsidRPr="00870417">
        <w:rPr>
          <w:rFonts w:ascii="Times New Roman" w:hint="eastAsia"/>
          <w:color w:val="000000" w:themeColor="text1"/>
          <w:sz w:val="24"/>
          <w:szCs w:val="24"/>
        </w:rPr>
        <w:t>5mA</w:t>
      </w:r>
      <w:r w:rsidR="00864C30" w:rsidRPr="00870417">
        <w:rPr>
          <w:rFonts w:ascii="Times New Roman" w:hint="eastAsia"/>
          <w:color w:val="000000" w:themeColor="text1"/>
          <w:sz w:val="24"/>
          <w:szCs w:val="24"/>
        </w:rPr>
        <w:t>点</w:t>
      </w:r>
      <w:r w:rsidRPr="00870417">
        <w:rPr>
          <w:rFonts w:ascii="Times New Roman" w:hint="eastAsia"/>
          <w:color w:val="000000" w:themeColor="text1"/>
          <w:sz w:val="24"/>
          <w:szCs w:val="24"/>
        </w:rPr>
        <w:t>。其它校准点可根</w:t>
      </w:r>
      <w:r w:rsidRPr="00870417">
        <w:rPr>
          <w:rFonts w:ascii="Times New Roman" w:hint="eastAsia"/>
          <w:color w:val="000000" w:themeColor="text1"/>
          <w:sz w:val="24"/>
          <w:szCs w:val="24"/>
        </w:rPr>
        <w:lastRenderedPageBreak/>
        <w:t>据实际需要进行增补。</w:t>
      </w:r>
      <w:r w:rsidRPr="00870417">
        <w:rPr>
          <w:rFonts w:ascii="Times New Roman" w:hint="eastAsia"/>
          <w:color w:val="000000" w:themeColor="text1"/>
          <w:kern w:val="2"/>
          <w:sz w:val="24"/>
          <w:szCs w:val="24"/>
        </w:rPr>
        <w:t>将</w:t>
      </w:r>
      <w:r w:rsidRPr="00870417">
        <w:rPr>
          <w:rFonts w:ascii="Times New Roman"/>
          <w:color w:val="000000" w:themeColor="text1"/>
          <w:kern w:val="2"/>
          <w:sz w:val="24"/>
          <w:szCs w:val="24"/>
        </w:rPr>
        <w:t>标准装置输出的全电流</w:t>
      </w:r>
      <w:r w:rsidR="00A5189C" w:rsidRPr="00870417">
        <w:rPr>
          <w:rFonts w:ascii="Times New Roman"/>
          <w:color w:val="000000" w:themeColor="text1"/>
          <w:kern w:val="2"/>
          <w:sz w:val="24"/>
          <w:szCs w:val="24"/>
        </w:rPr>
        <w:t>设</w:t>
      </w:r>
      <w:r w:rsidR="00A5189C" w:rsidRPr="00870417">
        <w:rPr>
          <w:rFonts w:ascii="Times New Roman" w:hint="eastAsia"/>
          <w:color w:val="000000" w:themeColor="text1"/>
          <w:kern w:val="2"/>
          <w:sz w:val="24"/>
          <w:szCs w:val="24"/>
        </w:rPr>
        <w:t>置</w:t>
      </w:r>
      <w:r w:rsidRPr="00870417">
        <w:rPr>
          <w:rFonts w:ascii="Times New Roman"/>
          <w:color w:val="000000" w:themeColor="text1"/>
          <w:kern w:val="2"/>
          <w:sz w:val="24"/>
          <w:szCs w:val="24"/>
        </w:rPr>
        <w:t>为各个校准点对应的输出电流值，施加标准信号，启动被校监测装置进行测量并记录全电流示值，</w:t>
      </w:r>
      <w:r w:rsidRPr="00870417">
        <w:rPr>
          <w:rFonts w:ascii="Times New Roman"/>
          <w:color w:val="000000" w:themeColor="text1"/>
          <w:sz w:val="24"/>
          <w:szCs w:val="24"/>
        </w:rPr>
        <w:t>示值</w:t>
      </w:r>
      <w:r w:rsidRPr="00870417">
        <w:rPr>
          <w:rFonts w:ascii="Times New Roman" w:hint="eastAsia"/>
          <w:color w:val="000000" w:themeColor="text1"/>
          <w:sz w:val="24"/>
          <w:szCs w:val="24"/>
        </w:rPr>
        <w:t>误差</w:t>
      </w:r>
      <w:r w:rsidRPr="00870417">
        <w:rPr>
          <w:rFonts w:ascii="Times New Roman"/>
          <w:color w:val="000000" w:themeColor="text1"/>
          <w:sz w:val="24"/>
          <w:szCs w:val="24"/>
        </w:rPr>
        <w:t>按</w:t>
      </w:r>
      <w:r w:rsidRPr="00870417">
        <w:rPr>
          <w:rFonts w:ascii="Times New Roman" w:hint="eastAsia"/>
          <w:color w:val="000000" w:themeColor="text1"/>
          <w:sz w:val="24"/>
          <w:szCs w:val="24"/>
        </w:rPr>
        <w:t>公</w:t>
      </w:r>
      <w:r w:rsidRPr="00870417">
        <w:rPr>
          <w:rFonts w:ascii="Times New Roman"/>
          <w:color w:val="000000" w:themeColor="text1"/>
          <w:sz w:val="24"/>
          <w:szCs w:val="24"/>
        </w:rPr>
        <w:t>式（</w:t>
      </w:r>
      <w:r w:rsidRPr="00870417">
        <w:rPr>
          <w:rFonts w:ascii="Times New Roman" w:hint="eastAsia"/>
          <w:color w:val="000000" w:themeColor="text1"/>
          <w:sz w:val="24"/>
          <w:szCs w:val="24"/>
        </w:rPr>
        <w:t>2</w:t>
      </w:r>
      <w:r w:rsidRPr="00870417">
        <w:rPr>
          <w:rFonts w:ascii="Times New Roman"/>
          <w:color w:val="000000" w:themeColor="text1"/>
          <w:sz w:val="24"/>
          <w:szCs w:val="24"/>
        </w:rPr>
        <w:t>）计算</w:t>
      </w:r>
      <w:r w:rsidRPr="00870417">
        <w:rPr>
          <w:rFonts w:ascii="Times New Roman" w:hint="eastAsia"/>
          <w:color w:val="000000" w:themeColor="text1"/>
          <w:sz w:val="24"/>
          <w:szCs w:val="24"/>
        </w:rPr>
        <w:t>：</w:t>
      </w:r>
    </w:p>
    <w:p w:rsidR="00890496" w:rsidRPr="00870417" w:rsidRDefault="00947ED1" w:rsidP="00B6308C">
      <w:pPr>
        <w:pStyle w:val="af5"/>
        <w:spacing w:line="360" w:lineRule="auto"/>
        <w:ind w:leftChars="2000" w:left="4200" w:firstLineChars="0" w:firstLine="0"/>
        <w:jc w:val="right"/>
        <w:rPr>
          <w:rFonts w:ascii="Times New Roman"/>
          <w:color w:val="000000" w:themeColor="text1"/>
          <w:sz w:val="24"/>
          <w:szCs w:val="24"/>
        </w:rPr>
      </w:pPr>
      <w:r w:rsidRPr="00870417">
        <w:rPr>
          <w:rFonts w:ascii="Times New Roman"/>
          <w:color w:val="000000" w:themeColor="text1"/>
          <w:sz w:val="24"/>
          <w:szCs w:val="24"/>
        </w:rPr>
        <w:t>Δ</w:t>
      </w:r>
      <w:r w:rsidRPr="00870417">
        <w:rPr>
          <w:rFonts w:ascii="Times New Roman" w:hint="eastAsia"/>
          <w:i/>
          <w:color w:val="000000" w:themeColor="text1"/>
          <w:sz w:val="24"/>
          <w:szCs w:val="24"/>
        </w:rPr>
        <w:t>I</w:t>
      </w:r>
      <w:r w:rsidRPr="00870417">
        <w:rPr>
          <w:rFonts w:ascii="Times New Roman"/>
          <w:i/>
          <w:color w:val="000000" w:themeColor="text1"/>
          <w:sz w:val="24"/>
          <w:szCs w:val="24"/>
        </w:rPr>
        <w:t>=</w:t>
      </w:r>
      <w:r w:rsidRPr="00870417">
        <w:rPr>
          <w:rFonts w:ascii="Times New Roman" w:hint="eastAsia"/>
          <w:i/>
          <w:color w:val="000000" w:themeColor="text1"/>
          <w:sz w:val="24"/>
          <w:szCs w:val="24"/>
        </w:rPr>
        <w:t>I</w:t>
      </w:r>
      <w:r w:rsidRPr="00870417">
        <w:rPr>
          <w:rFonts w:ascii="Times New Roman"/>
          <w:color w:val="000000" w:themeColor="text1"/>
          <w:sz w:val="24"/>
          <w:szCs w:val="24"/>
          <w:vertAlign w:val="subscript"/>
        </w:rPr>
        <w:t>x</w:t>
      </w:r>
      <w:r w:rsidRPr="00870417">
        <w:rPr>
          <w:rFonts w:ascii="Times New Roman" w:hint="eastAsia"/>
          <w:i/>
          <w:color w:val="000000" w:themeColor="text1"/>
          <w:sz w:val="24"/>
          <w:szCs w:val="24"/>
        </w:rPr>
        <w:t>—</w:t>
      </w:r>
      <w:r w:rsidRPr="00870417">
        <w:rPr>
          <w:rFonts w:ascii="Times New Roman" w:hint="eastAsia"/>
          <w:i/>
          <w:color w:val="000000" w:themeColor="text1"/>
          <w:sz w:val="24"/>
          <w:szCs w:val="24"/>
        </w:rPr>
        <w:t>I</w:t>
      </w:r>
      <w:r w:rsidRPr="00870417">
        <w:rPr>
          <w:rFonts w:ascii="Times New Roman"/>
          <w:color w:val="000000" w:themeColor="text1"/>
          <w:sz w:val="24"/>
          <w:szCs w:val="24"/>
          <w:vertAlign w:val="subscript"/>
        </w:rPr>
        <w:t>s</w:t>
      </w:r>
      <w:r w:rsidRPr="00870417">
        <w:rPr>
          <w:rFonts w:ascii="Times New Roman" w:hint="eastAsia"/>
          <w:color w:val="000000" w:themeColor="text1"/>
          <w:sz w:val="24"/>
          <w:szCs w:val="24"/>
          <w:vertAlign w:val="subscript"/>
        </w:rPr>
        <w:t xml:space="preserve">                 </w:t>
      </w:r>
      <w:r w:rsidRPr="00870417">
        <w:rPr>
          <w:rFonts w:ascii="Times New Roman"/>
          <w:color w:val="000000" w:themeColor="text1"/>
          <w:sz w:val="24"/>
          <w:szCs w:val="24"/>
          <w:vertAlign w:val="subscript"/>
        </w:rPr>
        <w:t xml:space="preserve">                </w:t>
      </w:r>
      <w:r w:rsidRPr="00870417">
        <w:rPr>
          <w:rFonts w:ascii="Times New Roman" w:hint="eastAsia"/>
          <w:color w:val="000000" w:themeColor="text1"/>
          <w:sz w:val="24"/>
          <w:szCs w:val="24"/>
          <w:vertAlign w:val="subscript"/>
        </w:rPr>
        <w:t xml:space="preserve"> </w:t>
      </w:r>
      <w:r w:rsidRPr="00870417">
        <w:rPr>
          <w:rFonts w:ascii="Times New Roman"/>
          <w:color w:val="000000" w:themeColor="text1"/>
          <w:sz w:val="24"/>
          <w:szCs w:val="24"/>
          <w:vertAlign w:val="subscript"/>
        </w:rPr>
        <w:t xml:space="preserve">          </w:t>
      </w:r>
      <w:r w:rsidRPr="00870417">
        <w:rPr>
          <w:rFonts w:ascii="Times New Roman" w:hint="eastAsia"/>
          <w:color w:val="000000" w:themeColor="text1"/>
          <w:sz w:val="24"/>
          <w:szCs w:val="24"/>
          <w:vertAlign w:val="subscript"/>
        </w:rPr>
        <w:t xml:space="preserve">   </w:t>
      </w:r>
      <w:r w:rsidRPr="00870417">
        <w:rPr>
          <w:rFonts w:ascii="Times New Roman"/>
          <w:color w:val="000000" w:themeColor="text1"/>
          <w:sz w:val="24"/>
          <w:szCs w:val="24"/>
        </w:rPr>
        <w:t>（</w:t>
      </w:r>
      <w:r w:rsidRPr="00870417">
        <w:rPr>
          <w:rFonts w:ascii="Times New Roman" w:hint="eastAsia"/>
          <w:color w:val="000000" w:themeColor="text1"/>
          <w:sz w:val="24"/>
          <w:szCs w:val="24"/>
        </w:rPr>
        <w:t>2</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color w:val="000000" w:themeColor="text1"/>
          <w:sz w:val="24"/>
          <w:szCs w:val="24"/>
        </w:rPr>
        <w:t>式中：</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color w:val="000000" w:themeColor="text1"/>
          <w:sz w:val="24"/>
          <w:szCs w:val="24"/>
        </w:rPr>
        <w:t>Δ</w:t>
      </w:r>
      <w:r w:rsidRPr="00870417">
        <w:rPr>
          <w:rFonts w:ascii="Times New Roman" w:hint="eastAsia"/>
          <w:i/>
          <w:color w:val="000000" w:themeColor="text1"/>
          <w:sz w:val="24"/>
          <w:szCs w:val="24"/>
        </w:rPr>
        <w:t>I</w:t>
      </w:r>
      <w:r w:rsidRPr="00870417">
        <w:rPr>
          <w:rFonts w:ascii="Times New Roman"/>
          <w:color w:val="000000" w:themeColor="text1"/>
          <w:sz w:val="24"/>
          <w:szCs w:val="24"/>
        </w:rPr>
        <w:t>——</w:t>
      </w:r>
      <w:r w:rsidRPr="00870417">
        <w:rPr>
          <w:rFonts w:ascii="Times New Roman"/>
          <w:color w:val="000000" w:themeColor="text1"/>
          <w:sz w:val="24"/>
          <w:szCs w:val="24"/>
        </w:rPr>
        <w:t>被校监测装置的示值</w:t>
      </w:r>
      <w:r w:rsidRPr="00870417">
        <w:rPr>
          <w:rFonts w:ascii="Times New Roman" w:hint="eastAsia"/>
          <w:color w:val="000000" w:themeColor="text1"/>
          <w:sz w:val="24"/>
          <w:szCs w:val="24"/>
        </w:rPr>
        <w:t>绝对</w:t>
      </w:r>
      <w:r w:rsidRPr="00870417">
        <w:rPr>
          <w:rFonts w:ascii="Times New Roman"/>
          <w:color w:val="000000" w:themeColor="text1"/>
          <w:sz w:val="24"/>
          <w:szCs w:val="24"/>
        </w:rPr>
        <w:t>误差</w:t>
      </w:r>
      <w:r w:rsidRPr="00870417">
        <w:rPr>
          <w:rFonts w:ascii="Times New Roman" w:hint="eastAsia"/>
          <w:color w:val="000000" w:themeColor="text1"/>
          <w:sz w:val="24"/>
          <w:szCs w:val="24"/>
        </w:rPr>
        <w:t>，</w:t>
      </w:r>
      <w:r w:rsidRPr="00870417">
        <w:rPr>
          <w:rFonts w:ascii="Times New Roman" w:hint="eastAsia"/>
          <w:color w:val="000000" w:themeColor="text1"/>
          <w:sz w:val="24"/>
          <w:szCs w:val="24"/>
        </w:rPr>
        <w:t>mA</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hint="eastAsia"/>
          <w:i/>
          <w:color w:val="000000" w:themeColor="text1"/>
          <w:sz w:val="24"/>
          <w:szCs w:val="24"/>
        </w:rPr>
        <w:t>I</w:t>
      </w:r>
      <w:r w:rsidRPr="00870417">
        <w:rPr>
          <w:rFonts w:ascii="Times New Roman"/>
          <w:color w:val="000000" w:themeColor="text1"/>
          <w:sz w:val="24"/>
          <w:szCs w:val="24"/>
          <w:vertAlign w:val="subscript"/>
        </w:rPr>
        <w:t>x</w:t>
      </w:r>
      <w:r w:rsidRPr="00870417">
        <w:rPr>
          <w:rFonts w:ascii="Times New Roman"/>
          <w:color w:val="000000" w:themeColor="text1"/>
          <w:sz w:val="24"/>
          <w:szCs w:val="24"/>
        </w:rPr>
        <w:t>——</w:t>
      </w:r>
      <w:r w:rsidRPr="00870417">
        <w:rPr>
          <w:rFonts w:ascii="Times New Roman"/>
          <w:color w:val="000000" w:themeColor="text1"/>
          <w:sz w:val="24"/>
          <w:szCs w:val="24"/>
        </w:rPr>
        <w:t>被校监测装置的示值</w:t>
      </w:r>
      <w:r w:rsidRPr="00870417">
        <w:rPr>
          <w:rFonts w:ascii="Times New Roman" w:hint="eastAsia"/>
          <w:color w:val="000000" w:themeColor="text1"/>
          <w:sz w:val="24"/>
          <w:szCs w:val="24"/>
        </w:rPr>
        <w:t>，</w:t>
      </w:r>
      <w:r w:rsidRPr="00870417">
        <w:rPr>
          <w:rFonts w:ascii="Times New Roman" w:hint="eastAsia"/>
          <w:color w:val="000000" w:themeColor="text1"/>
          <w:sz w:val="24"/>
          <w:szCs w:val="24"/>
        </w:rPr>
        <w:t>mA</w:t>
      </w:r>
      <w:r w:rsidRPr="00870417">
        <w:rPr>
          <w:rFonts w:ascii="Times New Roman"/>
          <w:color w:val="000000" w:themeColor="text1"/>
          <w:sz w:val="24"/>
          <w:szCs w:val="24"/>
        </w:rPr>
        <w:t>；</w:t>
      </w:r>
    </w:p>
    <w:p w:rsidR="00890496" w:rsidRPr="00870417" w:rsidRDefault="00947ED1">
      <w:pPr>
        <w:pStyle w:val="af5"/>
        <w:spacing w:line="360" w:lineRule="auto"/>
        <w:ind w:firstLine="480"/>
        <w:rPr>
          <w:rFonts w:hAnsi="宋体"/>
          <w:color w:val="000000" w:themeColor="text1"/>
          <w:sz w:val="24"/>
          <w:szCs w:val="24"/>
        </w:rPr>
      </w:pPr>
      <w:r w:rsidRPr="00870417">
        <w:rPr>
          <w:rFonts w:ascii="Times New Roman" w:hint="eastAsia"/>
          <w:i/>
          <w:color w:val="000000" w:themeColor="text1"/>
          <w:sz w:val="24"/>
          <w:szCs w:val="24"/>
        </w:rPr>
        <w:t>I</w:t>
      </w:r>
      <w:r w:rsidRPr="00870417">
        <w:rPr>
          <w:rFonts w:ascii="Times New Roman"/>
          <w:color w:val="000000" w:themeColor="text1"/>
          <w:sz w:val="24"/>
          <w:szCs w:val="24"/>
          <w:vertAlign w:val="subscript"/>
        </w:rPr>
        <w:t>s</w:t>
      </w:r>
      <w:r w:rsidRPr="00870417">
        <w:rPr>
          <w:rFonts w:ascii="Times New Roman"/>
          <w:color w:val="000000" w:themeColor="text1"/>
          <w:sz w:val="24"/>
          <w:szCs w:val="24"/>
        </w:rPr>
        <w:t>——</w:t>
      </w:r>
      <w:r w:rsidRPr="00870417">
        <w:rPr>
          <w:rFonts w:ascii="Times New Roman"/>
          <w:color w:val="000000" w:themeColor="text1"/>
          <w:sz w:val="24"/>
          <w:szCs w:val="24"/>
        </w:rPr>
        <w:t>标准装置的示值</w:t>
      </w:r>
      <w:r w:rsidRPr="00870417">
        <w:rPr>
          <w:rFonts w:ascii="Times New Roman" w:hint="eastAsia"/>
          <w:color w:val="000000" w:themeColor="text1"/>
          <w:sz w:val="24"/>
          <w:szCs w:val="24"/>
        </w:rPr>
        <w:t>，</w:t>
      </w:r>
      <w:r w:rsidRPr="00870417">
        <w:rPr>
          <w:rFonts w:ascii="Times New Roman" w:hint="eastAsia"/>
          <w:color w:val="000000" w:themeColor="text1"/>
          <w:sz w:val="24"/>
          <w:szCs w:val="24"/>
        </w:rPr>
        <w:t>mA</w:t>
      </w:r>
      <w:r w:rsidRPr="00870417">
        <w:rPr>
          <w:rFonts w:ascii="Times New Roman" w:hint="eastAsia"/>
          <w:color w:val="000000" w:themeColor="text1"/>
          <w:sz w:val="24"/>
          <w:szCs w:val="24"/>
        </w:rPr>
        <w:t>。</w:t>
      </w:r>
    </w:p>
    <w:p w:rsidR="00890496" w:rsidRPr="00870417" w:rsidRDefault="00947ED1">
      <w:pPr>
        <w:pStyle w:val="afc"/>
        <w:numPr>
          <w:ilvl w:val="8"/>
          <w:numId w:val="10"/>
        </w:numPr>
        <w:spacing w:line="360" w:lineRule="auto"/>
        <w:ind w:left="0" w:firstLineChars="0" w:firstLine="0"/>
        <w:jc w:val="left"/>
        <w:outlineLvl w:val="2"/>
        <w:rPr>
          <w:color w:val="000000" w:themeColor="text1"/>
          <w:szCs w:val="24"/>
        </w:rPr>
      </w:pPr>
      <w:bookmarkStart w:id="97" w:name="_Toc391467859"/>
      <w:r w:rsidRPr="00870417">
        <w:rPr>
          <w:rFonts w:hint="eastAsia"/>
          <w:color w:val="000000" w:themeColor="text1"/>
          <w:sz w:val="24"/>
          <w:szCs w:val="24"/>
        </w:rPr>
        <w:t xml:space="preserve"> </w:t>
      </w:r>
      <w:r w:rsidRPr="00870417">
        <w:rPr>
          <w:rFonts w:hint="eastAsia"/>
          <w:color w:val="000000" w:themeColor="text1"/>
          <w:sz w:val="24"/>
          <w:szCs w:val="24"/>
        </w:rPr>
        <w:t>阻性电流</w:t>
      </w:r>
      <w:bookmarkEnd w:id="97"/>
    </w:p>
    <w:p w:rsidR="00890496" w:rsidRPr="00870417" w:rsidRDefault="00864C30">
      <w:pPr>
        <w:pStyle w:val="af5"/>
        <w:spacing w:line="360" w:lineRule="auto"/>
        <w:ind w:firstLine="480"/>
        <w:rPr>
          <w:rFonts w:ascii="Times New Roman"/>
          <w:color w:val="000000" w:themeColor="text1"/>
          <w:sz w:val="24"/>
          <w:szCs w:val="24"/>
        </w:rPr>
      </w:pPr>
      <w:r w:rsidRPr="00870417">
        <w:rPr>
          <w:rFonts w:ascii="Times New Roman" w:hint="eastAsia"/>
          <w:color w:val="000000" w:themeColor="text1"/>
          <w:sz w:val="24"/>
          <w:szCs w:val="24"/>
        </w:rPr>
        <w:t>按图</w:t>
      </w:r>
      <w:r w:rsidRPr="00870417">
        <w:rPr>
          <w:rFonts w:ascii="Times New Roman" w:hint="eastAsia"/>
          <w:color w:val="000000" w:themeColor="text1"/>
          <w:sz w:val="24"/>
          <w:szCs w:val="24"/>
        </w:rPr>
        <w:t>2</w:t>
      </w:r>
      <w:r w:rsidRPr="00870417">
        <w:rPr>
          <w:rFonts w:ascii="Times New Roman" w:hint="eastAsia"/>
          <w:color w:val="000000" w:themeColor="text1"/>
          <w:sz w:val="24"/>
          <w:szCs w:val="24"/>
        </w:rPr>
        <w:t>所示</w:t>
      </w:r>
      <w:r w:rsidRPr="00870417">
        <w:rPr>
          <w:rFonts w:ascii="Times New Roman"/>
          <w:color w:val="000000" w:themeColor="text1"/>
          <w:sz w:val="24"/>
          <w:szCs w:val="24"/>
        </w:rPr>
        <w:t>接线</w:t>
      </w:r>
      <w:r w:rsidRPr="00870417">
        <w:rPr>
          <w:rFonts w:ascii="Times New Roman" w:hint="eastAsia"/>
          <w:color w:val="000000" w:themeColor="text1"/>
          <w:sz w:val="24"/>
          <w:szCs w:val="24"/>
        </w:rPr>
        <w:t>。校准</w:t>
      </w:r>
      <w:r w:rsidRPr="00870417">
        <w:rPr>
          <w:rFonts w:ascii="Times New Roman"/>
          <w:color w:val="000000" w:themeColor="text1"/>
          <w:sz w:val="24"/>
          <w:szCs w:val="24"/>
        </w:rPr>
        <w:t>点</w:t>
      </w:r>
      <w:r w:rsidRPr="00870417">
        <w:rPr>
          <w:rFonts w:ascii="Times New Roman" w:hint="eastAsia"/>
          <w:color w:val="000000" w:themeColor="text1"/>
          <w:kern w:val="2"/>
          <w:sz w:val="24"/>
          <w:szCs w:val="24"/>
        </w:rPr>
        <w:t>在</w:t>
      </w:r>
      <w:r w:rsidRPr="00870417">
        <w:rPr>
          <w:rFonts w:ascii="Times New Roman" w:hint="eastAsia"/>
          <w:color w:val="000000" w:themeColor="text1"/>
          <w:sz w:val="24"/>
          <w:szCs w:val="24"/>
        </w:rPr>
        <w:t>被校监测装置的阻性电流测量范围</w:t>
      </w:r>
      <w:r w:rsidRPr="00870417">
        <w:rPr>
          <w:rFonts w:ascii="Times New Roman"/>
          <w:color w:val="000000" w:themeColor="text1"/>
          <w:sz w:val="24"/>
          <w:szCs w:val="24"/>
        </w:rPr>
        <w:t>内</w:t>
      </w:r>
      <w:r w:rsidRPr="00870417">
        <w:rPr>
          <w:rFonts w:ascii="Times New Roman" w:hint="eastAsia"/>
          <w:color w:val="000000" w:themeColor="text1"/>
          <w:sz w:val="24"/>
          <w:szCs w:val="24"/>
        </w:rPr>
        <w:t>均匀选取，且</w:t>
      </w:r>
      <w:r w:rsidRPr="00870417">
        <w:rPr>
          <w:rFonts w:ascii="Times New Roman"/>
          <w:color w:val="000000" w:themeColor="text1"/>
          <w:sz w:val="24"/>
          <w:szCs w:val="24"/>
        </w:rPr>
        <w:t>宜覆盖</w:t>
      </w:r>
      <w:r w:rsidRPr="00870417">
        <w:rPr>
          <w:rFonts w:ascii="Times New Roman" w:hint="eastAsia"/>
          <w:color w:val="000000" w:themeColor="text1"/>
          <w:sz w:val="24"/>
          <w:szCs w:val="24"/>
        </w:rPr>
        <w:t>被校监测装置的阻性电流测量范围</w:t>
      </w:r>
      <w:r w:rsidRPr="00870417">
        <w:rPr>
          <w:rFonts w:ascii="Times New Roman"/>
          <w:color w:val="000000" w:themeColor="text1"/>
          <w:sz w:val="24"/>
          <w:szCs w:val="24"/>
        </w:rPr>
        <w:t>的</w:t>
      </w:r>
      <w:r w:rsidRPr="00870417">
        <w:rPr>
          <w:rFonts w:ascii="Times New Roman" w:hint="eastAsia"/>
          <w:color w:val="000000" w:themeColor="text1"/>
          <w:sz w:val="24"/>
          <w:szCs w:val="24"/>
        </w:rPr>
        <w:t>上限</w:t>
      </w:r>
      <w:r w:rsidRPr="00870417">
        <w:rPr>
          <w:rFonts w:ascii="Times New Roman"/>
          <w:color w:val="000000" w:themeColor="text1"/>
          <w:sz w:val="24"/>
          <w:szCs w:val="24"/>
        </w:rPr>
        <w:t>值</w:t>
      </w:r>
      <w:r w:rsidR="00CB5F24" w:rsidRPr="00870417">
        <w:rPr>
          <w:rFonts w:ascii="Times New Roman" w:hint="eastAsia"/>
          <w:color w:val="000000" w:themeColor="text1"/>
          <w:sz w:val="24"/>
          <w:szCs w:val="24"/>
        </w:rPr>
        <w:t>、</w:t>
      </w:r>
      <w:r w:rsidRPr="00870417">
        <w:rPr>
          <w:rFonts w:ascii="Times New Roman"/>
          <w:color w:val="000000" w:themeColor="text1"/>
          <w:sz w:val="24"/>
          <w:szCs w:val="24"/>
        </w:rPr>
        <w:t>下限值</w:t>
      </w:r>
      <w:r w:rsidRPr="00870417">
        <w:rPr>
          <w:rFonts w:ascii="Times New Roman" w:hint="eastAsia"/>
          <w:color w:val="000000" w:themeColor="text1"/>
          <w:sz w:val="24"/>
          <w:szCs w:val="24"/>
        </w:rPr>
        <w:t>及</w:t>
      </w:r>
      <w:r w:rsidRPr="00870417">
        <w:rPr>
          <w:rFonts w:ascii="Times New Roman" w:hint="eastAsia"/>
          <w:color w:val="000000" w:themeColor="text1"/>
          <w:sz w:val="24"/>
          <w:szCs w:val="24"/>
        </w:rPr>
        <w:t>0.1</w:t>
      </w:r>
      <w:r w:rsidRPr="00870417">
        <w:rPr>
          <w:rFonts w:ascii="Times New Roman"/>
          <w:color w:val="000000" w:themeColor="text1"/>
          <w:sz w:val="24"/>
          <w:szCs w:val="24"/>
        </w:rPr>
        <w:t>mA</w:t>
      </w:r>
      <w:r w:rsidRPr="00870417">
        <w:rPr>
          <w:rFonts w:ascii="Times New Roman"/>
          <w:color w:val="000000" w:themeColor="text1"/>
          <w:sz w:val="24"/>
          <w:szCs w:val="24"/>
        </w:rPr>
        <w:t>、</w:t>
      </w:r>
      <w:r w:rsidRPr="00870417">
        <w:rPr>
          <w:rFonts w:ascii="Times New Roman" w:hint="eastAsia"/>
          <w:color w:val="000000" w:themeColor="text1"/>
          <w:sz w:val="24"/>
          <w:szCs w:val="24"/>
        </w:rPr>
        <w:t>0.2</w:t>
      </w:r>
      <w:r w:rsidRPr="00870417">
        <w:rPr>
          <w:rFonts w:ascii="Times New Roman"/>
          <w:color w:val="000000" w:themeColor="text1"/>
          <w:sz w:val="24"/>
          <w:szCs w:val="24"/>
        </w:rPr>
        <w:t>mA</w:t>
      </w:r>
      <w:r w:rsidRPr="00870417">
        <w:rPr>
          <w:rFonts w:ascii="Times New Roman"/>
          <w:color w:val="000000" w:themeColor="text1"/>
          <w:sz w:val="24"/>
          <w:szCs w:val="24"/>
        </w:rPr>
        <w:t>、</w:t>
      </w:r>
      <w:r w:rsidRPr="00870417">
        <w:rPr>
          <w:rFonts w:ascii="Times New Roman" w:hint="eastAsia"/>
          <w:color w:val="000000" w:themeColor="text1"/>
          <w:sz w:val="24"/>
          <w:szCs w:val="24"/>
        </w:rPr>
        <w:t>0.5mA</w:t>
      </w:r>
      <w:r w:rsidRPr="00870417">
        <w:rPr>
          <w:rFonts w:ascii="Times New Roman" w:hint="eastAsia"/>
          <w:color w:val="000000" w:themeColor="text1"/>
          <w:sz w:val="24"/>
          <w:szCs w:val="24"/>
        </w:rPr>
        <w:t>、</w:t>
      </w:r>
      <w:r w:rsidRPr="00870417">
        <w:rPr>
          <w:rFonts w:ascii="Times New Roman" w:hint="eastAsia"/>
          <w:color w:val="000000" w:themeColor="text1"/>
          <w:sz w:val="24"/>
          <w:szCs w:val="24"/>
        </w:rPr>
        <w:t>1</w:t>
      </w:r>
      <w:r w:rsidRPr="00870417">
        <w:rPr>
          <w:rFonts w:ascii="Times New Roman"/>
          <w:color w:val="000000" w:themeColor="text1"/>
          <w:sz w:val="24"/>
          <w:szCs w:val="24"/>
        </w:rPr>
        <w:t>mA</w:t>
      </w:r>
      <w:r w:rsidRPr="00870417">
        <w:rPr>
          <w:rFonts w:ascii="Times New Roman" w:hint="eastAsia"/>
          <w:color w:val="000000" w:themeColor="text1"/>
          <w:sz w:val="24"/>
          <w:szCs w:val="24"/>
        </w:rPr>
        <w:t>点。其它校准点可根据实际需要进行增补。</w:t>
      </w:r>
      <w:r w:rsidR="00CB5F24" w:rsidRPr="00870417">
        <w:rPr>
          <w:rFonts w:ascii="Times New Roman" w:hint="eastAsia"/>
          <w:color w:val="000000" w:themeColor="text1"/>
          <w:sz w:val="24"/>
          <w:szCs w:val="24"/>
        </w:rPr>
        <w:t>将标准装置输出的阻性电流设置为各个校准点对应的输出电流值，</w:t>
      </w:r>
      <w:r w:rsidR="00947ED1" w:rsidRPr="00870417">
        <w:rPr>
          <w:rFonts w:ascii="Times New Roman" w:hint="eastAsia"/>
          <w:color w:val="000000" w:themeColor="text1"/>
          <w:kern w:val="2"/>
          <w:sz w:val="24"/>
          <w:szCs w:val="24"/>
        </w:rPr>
        <w:t>标准装置</w:t>
      </w:r>
      <w:r w:rsidR="00241AEB" w:rsidRPr="00870417">
        <w:rPr>
          <w:rFonts w:ascii="Times New Roman" w:hint="eastAsia"/>
          <w:color w:val="000000" w:themeColor="text1"/>
          <w:kern w:val="2"/>
          <w:sz w:val="24"/>
          <w:szCs w:val="24"/>
        </w:rPr>
        <w:t>输出</w:t>
      </w:r>
      <w:r w:rsidR="00947ED1" w:rsidRPr="00870417">
        <w:rPr>
          <w:rFonts w:ascii="Times New Roman" w:hint="eastAsia"/>
          <w:color w:val="000000" w:themeColor="text1"/>
          <w:kern w:val="2"/>
          <w:sz w:val="24"/>
          <w:szCs w:val="24"/>
        </w:rPr>
        <w:t>的参考电压设置为</w:t>
      </w:r>
      <w:r w:rsidR="00947ED1" w:rsidRPr="00870417">
        <w:rPr>
          <w:rFonts w:ascii="Times New Roman" w:hint="eastAsia"/>
          <w:color w:val="000000" w:themeColor="text1"/>
          <w:kern w:val="2"/>
          <w:sz w:val="24"/>
          <w:szCs w:val="24"/>
        </w:rPr>
        <w:t>57.7</w:t>
      </w:r>
      <w:r w:rsidR="00947ED1" w:rsidRPr="00870417">
        <w:rPr>
          <w:rFonts w:ascii="Times New Roman"/>
          <w:color w:val="000000" w:themeColor="text1"/>
          <w:kern w:val="2"/>
          <w:sz w:val="24"/>
          <w:szCs w:val="24"/>
        </w:rPr>
        <w:t>V</w:t>
      </w:r>
      <w:r w:rsidR="00947ED1" w:rsidRPr="00870417">
        <w:rPr>
          <w:rFonts w:ascii="Times New Roman"/>
          <w:color w:val="000000" w:themeColor="text1"/>
          <w:kern w:val="2"/>
          <w:sz w:val="24"/>
          <w:szCs w:val="24"/>
        </w:rPr>
        <w:t>或</w:t>
      </w:r>
      <w:r w:rsidR="00947ED1" w:rsidRPr="00870417">
        <w:rPr>
          <w:rFonts w:ascii="Times New Roman" w:hint="eastAsia"/>
          <w:color w:val="000000" w:themeColor="text1"/>
          <w:kern w:val="2"/>
          <w:sz w:val="24"/>
          <w:szCs w:val="24"/>
        </w:rPr>
        <w:t>100</w:t>
      </w:r>
      <w:r w:rsidR="00947ED1" w:rsidRPr="00870417">
        <w:rPr>
          <w:rFonts w:ascii="Times New Roman"/>
          <w:color w:val="000000" w:themeColor="text1"/>
          <w:kern w:val="2"/>
          <w:sz w:val="24"/>
          <w:szCs w:val="24"/>
        </w:rPr>
        <w:t>V</w:t>
      </w:r>
      <w:r w:rsidR="00947ED1" w:rsidRPr="00870417">
        <w:rPr>
          <w:rFonts w:ascii="Times New Roman" w:hint="eastAsia"/>
          <w:color w:val="000000" w:themeColor="text1"/>
          <w:kern w:val="2"/>
          <w:sz w:val="24"/>
          <w:szCs w:val="24"/>
        </w:rPr>
        <w:t>，标准</w:t>
      </w:r>
      <w:r w:rsidR="00947ED1" w:rsidRPr="00870417">
        <w:rPr>
          <w:rFonts w:ascii="Times New Roman"/>
          <w:color w:val="000000" w:themeColor="text1"/>
          <w:kern w:val="2"/>
          <w:sz w:val="24"/>
          <w:szCs w:val="24"/>
        </w:rPr>
        <w:t>装置</w:t>
      </w:r>
      <w:r w:rsidR="00241AEB" w:rsidRPr="00870417">
        <w:rPr>
          <w:rFonts w:ascii="Times New Roman" w:hint="eastAsia"/>
          <w:color w:val="000000" w:themeColor="text1"/>
          <w:kern w:val="2"/>
          <w:sz w:val="24"/>
          <w:szCs w:val="24"/>
        </w:rPr>
        <w:t>输出</w:t>
      </w:r>
      <w:r w:rsidR="00947ED1" w:rsidRPr="00870417">
        <w:rPr>
          <w:rFonts w:ascii="Times New Roman" w:hint="eastAsia"/>
          <w:color w:val="000000" w:themeColor="text1"/>
          <w:kern w:val="2"/>
          <w:sz w:val="24"/>
          <w:szCs w:val="24"/>
        </w:rPr>
        <w:t>的</w:t>
      </w:r>
      <w:r w:rsidR="00947ED1" w:rsidRPr="00870417">
        <w:rPr>
          <w:rFonts w:ascii="Times New Roman"/>
          <w:color w:val="000000" w:themeColor="text1"/>
          <w:kern w:val="2"/>
          <w:sz w:val="24"/>
          <w:szCs w:val="24"/>
        </w:rPr>
        <w:t>全电流设置</w:t>
      </w:r>
      <w:r w:rsidR="00A5189C" w:rsidRPr="00870417">
        <w:rPr>
          <w:rFonts w:ascii="Times New Roman" w:hint="eastAsia"/>
          <w:color w:val="000000" w:themeColor="text1"/>
          <w:kern w:val="2"/>
          <w:sz w:val="24"/>
          <w:szCs w:val="24"/>
        </w:rPr>
        <w:t>为</w:t>
      </w:r>
      <w:r w:rsidR="00947ED1" w:rsidRPr="00870417">
        <w:rPr>
          <w:rFonts w:ascii="Times New Roman" w:hint="eastAsia"/>
          <w:color w:val="000000" w:themeColor="text1"/>
          <w:kern w:val="2"/>
          <w:sz w:val="24"/>
          <w:szCs w:val="24"/>
        </w:rPr>
        <w:t>被校监测</w:t>
      </w:r>
      <w:r w:rsidR="00947ED1" w:rsidRPr="00870417">
        <w:rPr>
          <w:rFonts w:ascii="Times New Roman"/>
          <w:color w:val="000000" w:themeColor="text1"/>
          <w:kern w:val="2"/>
          <w:sz w:val="24"/>
          <w:szCs w:val="24"/>
        </w:rPr>
        <w:t>装置</w:t>
      </w:r>
      <w:r w:rsidR="00CB5F24" w:rsidRPr="00870417">
        <w:rPr>
          <w:rFonts w:ascii="Times New Roman" w:hint="eastAsia"/>
          <w:color w:val="000000" w:themeColor="text1"/>
          <w:kern w:val="2"/>
          <w:sz w:val="24"/>
          <w:szCs w:val="24"/>
        </w:rPr>
        <w:t>阻性</w:t>
      </w:r>
      <w:r w:rsidR="00CB5F24" w:rsidRPr="00870417">
        <w:rPr>
          <w:rFonts w:ascii="Times New Roman"/>
          <w:color w:val="000000" w:themeColor="text1"/>
          <w:kern w:val="2"/>
          <w:sz w:val="24"/>
          <w:szCs w:val="24"/>
        </w:rPr>
        <w:t>电流</w:t>
      </w:r>
      <w:r w:rsidR="00CB5F24" w:rsidRPr="00870417">
        <w:rPr>
          <w:rFonts w:ascii="Times New Roman" w:hint="eastAsia"/>
          <w:color w:val="000000" w:themeColor="text1"/>
          <w:kern w:val="2"/>
          <w:sz w:val="24"/>
          <w:szCs w:val="24"/>
        </w:rPr>
        <w:t>校准</w:t>
      </w:r>
      <w:r w:rsidR="00CB5F24" w:rsidRPr="00870417">
        <w:rPr>
          <w:rFonts w:ascii="Times New Roman"/>
          <w:color w:val="000000" w:themeColor="text1"/>
          <w:kern w:val="2"/>
          <w:sz w:val="24"/>
          <w:szCs w:val="24"/>
        </w:rPr>
        <w:t>点的</w:t>
      </w:r>
      <w:r w:rsidR="00CB5F24" w:rsidRPr="00870417">
        <w:rPr>
          <w:rFonts w:ascii="Times New Roman" w:hint="eastAsia"/>
          <w:color w:val="000000" w:themeColor="text1"/>
          <w:kern w:val="2"/>
          <w:sz w:val="24"/>
          <w:szCs w:val="24"/>
        </w:rPr>
        <w:t>5</w:t>
      </w:r>
      <w:r w:rsidR="00CB5F24" w:rsidRPr="00870417">
        <w:rPr>
          <w:rFonts w:ascii="Times New Roman" w:hint="eastAsia"/>
          <w:color w:val="000000" w:themeColor="text1"/>
          <w:kern w:val="2"/>
          <w:sz w:val="24"/>
          <w:szCs w:val="24"/>
        </w:rPr>
        <w:t>倍</w:t>
      </w:r>
      <w:r w:rsidR="00CB5F24" w:rsidRPr="00870417">
        <w:rPr>
          <w:rFonts w:ascii="Times New Roman"/>
          <w:color w:val="000000" w:themeColor="text1"/>
          <w:kern w:val="2"/>
          <w:sz w:val="24"/>
          <w:szCs w:val="24"/>
        </w:rPr>
        <w:t>或</w:t>
      </w:r>
      <w:r w:rsidR="00CB5F24" w:rsidRPr="00870417">
        <w:rPr>
          <w:rFonts w:ascii="Times New Roman" w:hint="eastAsia"/>
          <w:color w:val="000000" w:themeColor="text1"/>
          <w:kern w:val="2"/>
          <w:sz w:val="24"/>
          <w:szCs w:val="24"/>
        </w:rPr>
        <w:t>被校监测</w:t>
      </w:r>
      <w:r w:rsidR="00CB5F24" w:rsidRPr="00870417">
        <w:rPr>
          <w:rFonts w:ascii="Times New Roman"/>
          <w:color w:val="000000" w:themeColor="text1"/>
          <w:kern w:val="2"/>
          <w:sz w:val="24"/>
          <w:szCs w:val="24"/>
        </w:rPr>
        <w:t>装置</w:t>
      </w:r>
      <w:r w:rsidR="00CB5F24" w:rsidRPr="00870417">
        <w:rPr>
          <w:rFonts w:ascii="Times New Roman" w:hint="eastAsia"/>
          <w:color w:val="000000" w:themeColor="text1"/>
          <w:kern w:val="2"/>
          <w:sz w:val="24"/>
          <w:szCs w:val="24"/>
        </w:rPr>
        <w:t>全</w:t>
      </w:r>
      <w:r w:rsidR="00CB5F24" w:rsidRPr="00870417">
        <w:rPr>
          <w:rFonts w:ascii="Times New Roman"/>
          <w:color w:val="000000" w:themeColor="text1"/>
          <w:kern w:val="2"/>
          <w:sz w:val="24"/>
          <w:szCs w:val="24"/>
        </w:rPr>
        <w:t>电流</w:t>
      </w:r>
      <w:r w:rsidR="00947ED1" w:rsidRPr="00870417">
        <w:rPr>
          <w:rFonts w:ascii="Times New Roman" w:hint="eastAsia"/>
          <w:color w:val="000000" w:themeColor="text1"/>
          <w:kern w:val="2"/>
          <w:sz w:val="24"/>
          <w:szCs w:val="24"/>
        </w:rPr>
        <w:t>测量</w:t>
      </w:r>
      <w:r w:rsidR="00947ED1" w:rsidRPr="00870417">
        <w:rPr>
          <w:rFonts w:ascii="Times New Roman"/>
          <w:color w:val="000000" w:themeColor="text1"/>
          <w:kern w:val="2"/>
          <w:sz w:val="24"/>
          <w:szCs w:val="24"/>
        </w:rPr>
        <w:t>上限值</w:t>
      </w:r>
      <w:r w:rsidR="00947ED1" w:rsidRPr="00870417">
        <w:rPr>
          <w:rFonts w:ascii="Times New Roman" w:hint="eastAsia"/>
          <w:color w:val="000000" w:themeColor="text1"/>
          <w:kern w:val="2"/>
          <w:sz w:val="24"/>
          <w:szCs w:val="24"/>
        </w:rPr>
        <w:t>，施加标准信号，记录被校监测装置阻性电流示值</w:t>
      </w:r>
      <w:r w:rsidR="00947ED1" w:rsidRPr="00870417">
        <w:rPr>
          <w:rFonts w:ascii="Times New Roman"/>
          <w:color w:val="000000" w:themeColor="text1"/>
          <w:kern w:val="2"/>
          <w:sz w:val="24"/>
          <w:szCs w:val="24"/>
        </w:rPr>
        <w:t>，</w:t>
      </w:r>
      <w:r w:rsidR="00947ED1" w:rsidRPr="00870417">
        <w:rPr>
          <w:rFonts w:ascii="Times New Roman"/>
          <w:color w:val="000000" w:themeColor="text1"/>
          <w:sz w:val="24"/>
          <w:szCs w:val="24"/>
        </w:rPr>
        <w:t>示值</w:t>
      </w:r>
      <w:r w:rsidR="00947ED1" w:rsidRPr="00870417">
        <w:rPr>
          <w:rFonts w:ascii="Times New Roman" w:hint="eastAsia"/>
          <w:color w:val="000000" w:themeColor="text1"/>
          <w:sz w:val="24"/>
          <w:szCs w:val="24"/>
        </w:rPr>
        <w:t>误差</w:t>
      </w:r>
      <w:r w:rsidR="00947ED1" w:rsidRPr="00870417">
        <w:rPr>
          <w:rFonts w:ascii="Times New Roman"/>
          <w:color w:val="000000" w:themeColor="text1"/>
          <w:sz w:val="24"/>
          <w:szCs w:val="24"/>
        </w:rPr>
        <w:t>按</w:t>
      </w:r>
      <w:r w:rsidR="00947ED1" w:rsidRPr="00870417">
        <w:rPr>
          <w:rFonts w:ascii="Times New Roman" w:hint="eastAsia"/>
          <w:color w:val="000000" w:themeColor="text1"/>
          <w:sz w:val="24"/>
          <w:szCs w:val="24"/>
        </w:rPr>
        <w:t>公</w:t>
      </w:r>
      <w:r w:rsidR="00947ED1" w:rsidRPr="00870417">
        <w:rPr>
          <w:rFonts w:ascii="Times New Roman"/>
          <w:color w:val="000000" w:themeColor="text1"/>
          <w:sz w:val="24"/>
          <w:szCs w:val="24"/>
        </w:rPr>
        <w:t>式（</w:t>
      </w:r>
      <w:r w:rsidR="00947ED1" w:rsidRPr="00870417">
        <w:rPr>
          <w:rFonts w:ascii="Times New Roman" w:hint="eastAsia"/>
          <w:color w:val="000000" w:themeColor="text1"/>
          <w:sz w:val="24"/>
          <w:szCs w:val="24"/>
        </w:rPr>
        <w:t>3</w:t>
      </w:r>
      <w:r w:rsidR="00947ED1" w:rsidRPr="00870417">
        <w:rPr>
          <w:rFonts w:ascii="Times New Roman"/>
          <w:color w:val="000000" w:themeColor="text1"/>
          <w:sz w:val="24"/>
          <w:szCs w:val="24"/>
        </w:rPr>
        <w:t>）计算</w:t>
      </w:r>
      <w:r w:rsidR="00947ED1" w:rsidRPr="00870417">
        <w:rPr>
          <w:rFonts w:ascii="Times New Roman" w:hint="eastAsia"/>
          <w:color w:val="000000" w:themeColor="text1"/>
          <w:sz w:val="24"/>
          <w:szCs w:val="24"/>
        </w:rPr>
        <w:t>。</w:t>
      </w:r>
    </w:p>
    <w:p w:rsidR="00890496" w:rsidRPr="00870417" w:rsidRDefault="00947ED1" w:rsidP="00B6308C">
      <w:pPr>
        <w:pStyle w:val="af5"/>
        <w:spacing w:line="360" w:lineRule="auto"/>
        <w:ind w:leftChars="2000" w:left="4200" w:firstLineChars="0" w:firstLine="0"/>
        <w:jc w:val="right"/>
        <w:rPr>
          <w:rFonts w:ascii="Times New Roman"/>
          <w:color w:val="000000" w:themeColor="text1"/>
          <w:sz w:val="24"/>
          <w:szCs w:val="24"/>
        </w:rPr>
      </w:pPr>
      <w:proofErr w:type="spellStart"/>
      <w:r w:rsidRPr="00870417">
        <w:rPr>
          <w:rFonts w:ascii="Times New Roman"/>
          <w:color w:val="000000" w:themeColor="text1"/>
          <w:sz w:val="24"/>
          <w:szCs w:val="24"/>
        </w:rPr>
        <w:t>Δ</w:t>
      </w:r>
      <w:r w:rsidRPr="00870417">
        <w:rPr>
          <w:rFonts w:ascii="Times New Roman" w:hint="eastAsia"/>
          <w:i/>
          <w:color w:val="000000" w:themeColor="text1"/>
          <w:sz w:val="24"/>
          <w:szCs w:val="24"/>
        </w:rPr>
        <w:t>I</w:t>
      </w:r>
      <w:r w:rsidRPr="00870417">
        <w:rPr>
          <w:rFonts w:ascii="Times New Roman"/>
          <w:color w:val="000000" w:themeColor="text1"/>
          <w:sz w:val="24"/>
          <w:szCs w:val="24"/>
          <w:vertAlign w:val="subscript"/>
        </w:rPr>
        <w:t>rx</w:t>
      </w:r>
      <w:proofErr w:type="spellEnd"/>
      <w:r w:rsidRPr="00870417">
        <w:rPr>
          <w:rFonts w:ascii="Times New Roman"/>
          <w:i/>
          <w:color w:val="000000" w:themeColor="text1"/>
          <w:sz w:val="24"/>
          <w:szCs w:val="24"/>
        </w:rPr>
        <w:t xml:space="preserve"> =</w:t>
      </w:r>
      <w:proofErr w:type="spellStart"/>
      <w:r w:rsidRPr="00870417">
        <w:rPr>
          <w:rFonts w:ascii="Times New Roman" w:hint="eastAsia"/>
          <w:i/>
          <w:color w:val="000000" w:themeColor="text1"/>
          <w:sz w:val="24"/>
          <w:szCs w:val="24"/>
        </w:rPr>
        <w:t>I</w:t>
      </w:r>
      <w:r w:rsidRPr="00870417">
        <w:rPr>
          <w:rFonts w:ascii="Times New Roman"/>
          <w:color w:val="000000" w:themeColor="text1"/>
          <w:sz w:val="24"/>
          <w:szCs w:val="24"/>
          <w:vertAlign w:val="subscript"/>
        </w:rPr>
        <w:t>rx</w:t>
      </w:r>
      <w:proofErr w:type="spellEnd"/>
      <w:r w:rsidRPr="00870417">
        <w:rPr>
          <w:rFonts w:ascii="Times New Roman" w:hint="eastAsia"/>
          <w:i/>
          <w:color w:val="000000" w:themeColor="text1"/>
          <w:sz w:val="24"/>
          <w:szCs w:val="24"/>
        </w:rPr>
        <w:t>—</w:t>
      </w:r>
      <w:proofErr w:type="spellStart"/>
      <w:r w:rsidRPr="00870417">
        <w:rPr>
          <w:rFonts w:ascii="Times New Roman" w:hint="eastAsia"/>
          <w:i/>
          <w:color w:val="000000" w:themeColor="text1"/>
          <w:sz w:val="24"/>
          <w:szCs w:val="24"/>
        </w:rPr>
        <w:t>I</w:t>
      </w:r>
      <w:r w:rsidRPr="00870417">
        <w:rPr>
          <w:rFonts w:ascii="Times New Roman"/>
          <w:color w:val="000000" w:themeColor="text1"/>
          <w:sz w:val="24"/>
          <w:szCs w:val="24"/>
          <w:vertAlign w:val="subscript"/>
        </w:rPr>
        <w:t>rs</w:t>
      </w:r>
      <w:proofErr w:type="spellEnd"/>
      <w:r w:rsidRPr="00870417">
        <w:rPr>
          <w:rFonts w:ascii="Times New Roman" w:hint="eastAsia"/>
          <w:color w:val="000000" w:themeColor="text1"/>
          <w:sz w:val="24"/>
          <w:szCs w:val="24"/>
          <w:vertAlign w:val="subscript"/>
        </w:rPr>
        <w:t xml:space="preserve">                 </w:t>
      </w:r>
      <w:r w:rsidRPr="00870417">
        <w:rPr>
          <w:rFonts w:ascii="Times New Roman"/>
          <w:color w:val="000000" w:themeColor="text1"/>
          <w:sz w:val="24"/>
          <w:szCs w:val="24"/>
          <w:vertAlign w:val="subscript"/>
        </w:rPr>
        <w:t xml:space="preserve">                       </w:t>
      </w:r>
      <w:r w:rsidRPr="00870417">
        <w:rPr>
          <w:rFonts w:ascii="Times New Roman" w:hint="eastAsia"/>
          <w:color w:val="000000" w:themeColor="text1"/>
          <w:sz w:val="24"/>
          <w:szCs w:val="24"/>
          <w:vertAlign w:val="subscript"/>
        </w:rPr>
        <w:t xml:space="preserve">    </w:t>
      </w:r>
      <w:r w:rsidRPr="00870417">
        <w:rPr>
          <w:rFonts w:ascii="Times New Roman"/>
          <w:color w:val="000000" w:themeColor="text1"/>
          <w:sz w:val="24"/>
          <w:szCs w:val="24"/>
        </w:rPr>
        <w:t>（</w:t>
      </w:r>
      <w:r w:rsidRPr="00870417">
        <w:rPr>
          <w:rFonts w:ascii="Times New Roman" w:hint="eastAsia"/>
          <w:color w:val="000000" w:themeColor="text1"/>
          <w:sz w:val="24"/>
          <w:szCs w:val="24"/>
        </w:rPr>
        <w:t>3</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color w:val="000000" w:themeColor="text1"/>
          <w:sz w:val="24"/>
          <w:szCs w:val="24"/>
        </w:rPr>
        <w:t>式中：</w:t>
      </w:r>
    </w:p>
    <w:p w:rsidR="00890496" w:rsidRPr="00870417" w:rsidRDefault="00947ED1">
      <w:pPr>
        <w:pStyle w:val="af5"/>
        <w:spacing w:line="360" w:lineRule="auto"/>
        <w:ind w:firstLine="480"/>
        <w:rPr>
          <w:rFonts w:ascii="Times New Roman"/>
          <w:color w:val="000000" w:themeColor="text1"/>
          <w:sz w:val="24"/>
          <w:szCs w:val="24"/>
        </w:rPr>
      </w:pPr>
      <w:proofErr w:type="spellStart"/>
      <w:r w:rsidRPr="00870417">
        <w:rPr>
          <w:rFonts w:ascii="Times New Roman"/>
          <w:color w:val="000000" w:themeColor="text1"/>
          <w:sz w:val="24"/>
          <w:szCs w:val="24"/>
        </w:rPr>
        <w:t>Δ</w:t>
      </w:r>
      <w:r w:rsidRPr="00870417">
        <w:rPr>
          <w:rFonts w:ascii="Times New Roman" w:hint="eastAsia"/>
          <w:i/>
          <w:color w:val="000000" w:themeColor="text1"/>
          <w:sz w:val="24"/>
          <w:szCs w:val="24"/>
        </w:rPr>
        <w:t>I</w:t>
      </w:r>
      <w:r w:rsidRPr="00870417">
        <w:rPr>
          <w:rFonts w:ascii="Times New Roman"/>
          <w:color w:val="000000" w:themeColor="text1"/>
          <w:sz w:val="24"/>
          <w:szCs w:val="24"/>
          <w:vertAlign w:val="subscript"/>
        </w:rPr>
        <w:t>rx</w:t>
      </w:r>
      <w:proofErr w:type="spellEnd"/>
      <w:r w:rsidRPr="00870417">
        <w:rPr>
          <w:rFonts w:ascii="Times New Roman"/>
          <w:color w:val="000000" w:themeColor="text1"/>
          <w:sz w:val="24"/>
          <w:szCs w:val="24"/>
        </w:rPr>
        <w:t>——</w:t>
      </w:r>
      <w:r w:rsidRPr="00870417">
        <w:rPr>
          <w:rFonts w:ascii="Times New Roman"/>
          <w:color w:val="000000" w:themeColor="text1"/>
          <w:sz w:val="24"/>
          <w:szCs w:val="24"/>
        </w:rPr>
        <w:t>被校监测装置的示值</w:t>
      </w:r>
      <w:r w:rsidRPr="00870417">
        <w:rPr>
          <w:rFonts w:ascii="Times New Roman" w:hint="eastAsia"/>
          <w:color w:val="000000" w:themeColor="text1"/>
          <w:sz w:val="24"/>
          <w:szCs w:val="24"/>
        </w:rPr>
        <w:t>绝对</w:t>
      </w:r>
      <w:r w:rsidRPr="00870417">
        <w:rPr>
          <w:rFonts w:ascii="Times New Roman"/>
          <w:color w:val="000000" w:themeColor="text1"/>
          <w:sz w:val="24"/>
          <w:szCs w:val="24"/>
        </w:rPr>
        <w:t>误差</w:t>
      </w:r>
      <w:r w:rsidRPr="00870417">
        <w:rPr>
          <w:rFonts w:ascii="Times New Roman" w:hint="eastAsia"/>
          <w:color w:val="000000" w:themeColor="text1"/>
          <w:sz w:val="24"/>
          <w:szCs w:val="24"/>
        </w:rPr>
        <w:t>，</w:t>
      </w:r>
      <w:r w:rsidRPr="00870417">
        <w:rPr>
          <w:rFonts w:ascii="Times New Roman"/>
          <w:color w:val="000000" w:themeColor="text1"/>
          <w:sz w:val="24"/>
          <w:szCs w:val="24"/>
        </w:rPr>
        <w:t>mA</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proofErr w:type="spellStart"/>
      <w:r w:rsidRPr="00870417">
        <w:rPr>
          <w:rFonts w:ascii="Times New Roman" w:hint="eastAsia"/>
          <w:i/>
          <w:color w:val="000000" w:themeColor="text1"/>
          <w:sz w:val="24"/>
          <w:szCs w:val="24"/>
        </w:rPr>
        <w:t>I</w:t>
      </w:r>
      <w:r w:rsidRPr="00870417">
        <w:rPr>
          <w:rFonts w:ascii="Times New Roman"/>
          <w:color w:val="000000" w:themeColor="text1"/>
          <w:sz w:val="24"/>
          <w:szCs w:val="24"/>
          <w:vertAlign w:val="subscript"/>
        </w:rPr>
        <w:t>rx</w:t>
      </w:r>
      <w:proofErr w:type="spellEnd"/>
      <w:r w:rsidRPr="00870417">
        <w:rPr>
          <w:rFonts w:ascii="Times New Roman"/>
          <w:color w:val="000000" w:themeColor="text1"/>
          <w:sz w:val="24"/>
          <w:szCs w:val="24"/>
        </w:rPr>
        <w:t>——</w:t>
      </w:r>
      <w:r w:rsidRPr="00870417">
        <w:rPr>
          <w:rFonts w:ascii="Times New Roman"/>
          <w:color w:val="000000" w:themeColor="text1"/>
          <w:sz w:val="24"/>
          <w:szCs w:val="24"/>
        </w:rPr>
        <w:t>被校监测装置的示值</w:t>
      </w:r>
      <w:r w:rsidRPr="00870417">
        <w:rPr>
          <w:rFonts w:ascii="Times New Roman" w:hint="eastAsia"/>
          <w:color w:val="000000" w:themeColor="text1"/>
          <w:sz w:val="24"/>
          <w:szCs w:val="24"/>
        </w:rPr>
        <w:t>，</w:t>
      </w:r>
      <w:r w:rsidRPr="00870417">
        <w:rPr>
          <w:rFonts w:ascii="Times New Roman"/>
          <w:color w:val="000000" w:themeColor="text1"/>
          <w:sz w:val="24"/>
          <w:szCs w:val="24"/>
        </w:rPr>
        <w:t>mA</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proofErr w:type="spellStart"/>
      <w:r w:rsidRPr="00870417">
        <w:rPr>
          <w:rFonts w:ascii="Times New Roman" w:hint="eastAsia"/>
          <w:i/>
          <w:color w:val="000000" w:themeColor="text1"/>
          <w:sz w:val="24"/>
          <w:szCs w:val="24"/>
        </w:rPr>
        <w:t>I</w:t>
      </w:r>
      <w:r w:rsidRPr="00870417">
        <w:rPr>
          <w:rFonts w:ascii="Times New Roman"/>
          <w:color w:val="000000" w:themeColor="text1"/>
          <w:sz w:val="24"/>
          <w:szCs w:val="24"/>
          <w:vertAlign w:val="subscript"/>
        </w:rPr>
        <w:t>rs</w:t>
      </w:r>
      <w:proofErr w:type="spellEnd"/>
      <w:r w:rsidRPr="00870417">
        <w:rPr>
          <w:rFonts w:ascii="Times New Roman"/>
          <w:color w:val="000000" w:themeColor="text1"/>
          <w:sz w:val="24"/>
          <w:szCs w:val="24"/>
        </w:rPr>
        <w:t>——</w:t>
      </w:r>
      <w:r w:rsidRPr="00870417">
        <w:rPr>
          <w:rFonts w:ascii="Times New Roman"/>
          <w:color w:val="000000" w:themeColor="text1"/>
          <w:sz w:val="24"/>
          <w:szCs w:val="24"/>
        </w:rPr>
        <w:t>标准装置的示值</w:t>
      </w:r>
      <w:r w:rsidRPr="00870417">
        <w:rPr>
          <w:rFonts w:ascii="Times New Roman" w:hint="eastAsia"/>
          <w:color w:val="000000" w:themeColor="text1"/>
          <w:sz w:val="24"/>
          <w:szCs w:val="24"/>
        </w:rPr>
        <w:t>，</w:t>
      </w:r>
      <w:r w:rsidRPr="00870417">
        <w:rPr>
          <w:rFonts w:ascii="Times New Roman"/>
          <w:color w:val="000000" w:themeColor="text1"/>
          <w:sz w:val="24"/>
          <w:szCs w:val="24"/>
        </w:rPr>
        <w:t>mA</w:t>
      </w:r>
      <w:r w:rsidRPr="00870417">
        <w:rPr>
          <w:rFonts w:ascii="Times New Roman" w:hint="eastAsia"/>
          <w:color w:val="000000" w:themeColor="text1"/>
          <w:sz w:val="24"/>
          <w:szCs w:val="24"/>
        </w:rPr>
        <w:t>。</w:t>
      </w:r>
    </w:p>
    <w:p w:rsidR="00890496" w:rsidRPr="00870417" w:rsidRDefault="00947ED1">
      <w:pPr>
        <w:pStyle w:val="afc"/>
        <w:numPr>
          <w:ilvl w:val="8"/>
          <w:numId w:val="10"/>
        </w:numPr>
        <w:spacing w:line="360" w:lineRule="auto"/>
        <w:ind w:left="0" w:firstLineChars="0" w:firstLine="0"/>
        <w:jc w:val="left"/>
        <w:outlineLvl w:val="2"/>
        <w:rPr>
          <w:color w:val="000000" w:themeColor="text1"/>
          <w:szCs w:val="24"/>
        </w:rPr>
      </w:pPr>
      <w:r w:rsidRPr="00870417">
        <w:rPr>
          <w:rFonts w:hint="eastAsia"/>
          <w:color w:val="000000" w:themeColor="text1"/>
          <w:sz w:val="24"/>
          <w:szCs w:val="24"/>
        </w:rPr>
        <w:t xml:space="preserve"> </w:t>
      </w:r>
      <w:r w:rsidRPr="00870417">
        <w:rPr>
          <w:rFonts w:hint="eastAsia"/>
          <w:color w:val="000000" w:themeColor="text1"/>
          <w:sz w:val="24"/>
          <w:szCs w:val="24"/>
        </w:rPr>
        <w:t>相位角</w:t>
      </w:r>
    </w:p>
    <w:p w:rsidR="00890496" w:rsidRPr="00870417" w:rsidRDefault="00241AEB" w:rsidP="003B53DB">
      <w:pPr>
        <w:pStyle w:val="af5"/>
        <w:spacing w:line="360" w:lineRule="auto"/>
        <w:ind w:firstLine="480"/>
        <w:rPr>
          <w:rFonts w:ascii="Times New Roman"/>
          <w:color w:val="000000" w:themeColor="text1"/>
          <w:sz w:val="24"/>
          <w:szCs w:val="24"/>
        </w:rPr>
      </w:pPr>
      <w:r w:rsidRPr="00870417">
        <w:rPr>
          <w:rFonts w:ascii="Times New Roman" w:hint="eastAsia"/>
          <w:color w:val="000000" w:themeColor="text1"/>
          <w:sz w:val="24"/>
          <w:szCs w:val="24"/>
        </w:rPr>
        <w:t>按图</w:t>
      </w:r>
      <w:r w:rsidRPr="00870417">
        <w:rPr>
          <w:rFonts w:ascii="Times New Roman" w:hint="eastAsia"/>
          <w:color w:val="000000" w:themeColor="text1"/>
          <w:sz w:val="24"/>
          <w:szCs w:val="24"/>
        </w:rPr>
        <w:t>2</w:t>
      </w:r>
      <w:r w:rsidRPr="00870417">
        <w:rPr>
          <w:rFonts w:ascii="Times New Roman" w:hint="eastAsia"/>
          <w:color w:val="000000" w:themeColor="text1"/>
          <w:sz w:val="24"/>
          <w:szCs w:val="24"/>
        </w:rPr>
        <w:t>所示</w:t>
      </w:r>
      <w:r w:rsidRPr="00870417">
        <w:rPr>
          <w:rFonts w:ascii="Times New Roman"/>
          <w:color w:val="000000" w:themeColor="text1"/>
          <w:sz w:val="24"/>
          <w:szCs w:val="24"/>
        </w:rPr>
        <w:t>接线</w:t>
      </w:r>
      <w:r w:rsidRPr="00870417">
        <w:rPr>
          <w:rFonts w:ascii="Times New Roman" w:hint="eastAsia"/>
          <w:color w:val="000000" w:themeColor="text1"/>
          <w:sz w:val="24"/>
          <w:szCs w:val="24"/>
        </w:rPr>
        <w:t>。校准</w:t>
      </w:r>
      <w:r w:rsidRPr="00870417">
        <w:rPr>
          <w:rFonts w:ascii="Times New Roman"/>
          <w:color w:val="000000" w:themeColor="text1"/>
          <w:sz w:val="24"/>
          <w:szCs w:val="24"/>
        </w:rPr>
        <w:t>点</w:t>
      </w:r>
      <w:r w:rsidRPr="00870417">
        <w:rPr>
          <w:rFonts w:ascii="Times New Roman" w:hint="eastAsia"/>
          <w:color w:val="000000" w:themeColor="text1"/>
          <w:kern w:val="2"/>
          <w:sz w:val="24"/>
          <w:szCs w:val="24"/>
        </w:rPr>
        <w:t>在</w:t>
      </w:r>
      <w:r w:rsidRPr="00870417">
        <w:rPr>
          <w:rFonts w:ascii="Times New Roman" w:hint="eastAsia"/>
          <w:color w:val="000000" w:themeColor="text1"/>
          <w:sz w:val="24"/>
          <w:szCs w:val="24"/>
        </w:rPr>
        <w:t>被校监测装置的相位角测量范围</w:t>
      </w:r>
      <w:r w:rsidRPr="00870417">
        <w:rPr>
          <w:rFonts w:ascii="Times New Roman"/>
          <w:color w:val="000000" w:themeColor="text1"/>
          <w:sz w:val="24"/>
          <w:szCs w:val="24"/>
        </w:rPr>
        <w:t>内</w:t>
      </w:r>
      <w:r w:rsidRPr="00870417">
        <w:rPr>
          <w:rFonts w:ascii="Times New Roman" w:hint="eastAsia"/>
          <w:color w:val="000000" w:themeColor="text1"/>
          <w:sz w:val="24"/>
          <w:szCs w:val="24"/>
        </w:rPr>
        <w:t>均匀选取，且</w:t>
      </w:r>
      <w:r w:rsidRPr="00870417">
        <w:rPr>
          <w:rFonts w:ascii="Times New Roman"/>
          <w:color w:val="000000" w:themeColor="text1"/>
          <w:sz w:val="24"/>
          <w:szCs w:val="24"/>
        </w:rPr>
        <w:t>宜覆盖</w:t>
      </w:r>
      <w:r w:rsidRPr="00870417">
        <w:rPr>
          <w:rFonts w:ascii="Times New Roman" w:hint="eastAsia"/>
          <w:color w:val="000000" w:themeColor="text1"/>
          <w:sz w:val="24"/>
          <w:szCs w:val="24"/>
        </w:rPr>
        <w:t>被校监测装置的相位角测量范围</w:t>
      </w:r>
      <w:r w:rsidRPr="00870417">
        <w:rPr>
          <w:rFonts w:ascii="Times New Roman"/>
          <w:color w:val="000000" w:themeColor="text1"/>
          <w:sz w:val="24"/>
          <w:szCs w:val="24"/>
        </w:rPr>
        <w:t>的</w:t>
      </w:r>
      <w:r w:rsidRPr="00870417">
        <w:rPr>
          <w:rFonts w:ascii="Times New Roman" w:hint="eastAsia"/>
          <w:color w:val="000000" w:themeColor="text1"/>
          <w:sz w:val="24"/>
          <w:szCs w:val="24"/>
        </w:rPr>
        <w:t>上限</w:t>
      </w:r>
      <w:r w:rsidRPr="00870417">
        <w:rPr>
          <w:rFonts w:ascii="Times New Roman"/>
          <w:color w:val="000000" w:themeColor="text1"/>
          <w:sz w:val="24"/>
          <w:szCs w:val="24"/>
        </w:rPr>
        <w:t>值</w:t>
      </w:r>
      <w:r w:rsidRPr="003B53DB">
        <w:rPr>
          <w:rFonts w:ascii="Times New Roman" w:hint="eastAsia"/>
          <w:color w:val="000000" w:themeColor="text1"/>
          <w:sz w:val="24"/>
          <w:szCs w:val="24"/>
        </w:rPr>
        <w:t>、</w:t>
      </w:r>
      <w:r w:rsidRPr="00870417">
        <w:rPr>
          <w:rFonts w:ascii="Times New Roman"/>
          <w:color w:val="000000" w:themeColor="text1"/>
          <w:sz w:val="24"/>
          <w:szCs w:val="24"/>
        </w:rPr>
        <w:t>下限值</w:t>
      </w:r>
      <w:r w:rsidRPr="00870417">
        <w:rPr>
          <w:rFonts w:ascii="Times New Roman" w:hint="eastAsia"/>
          <w:color w:val="000000" w:themeColor="text1"/>
          <w:sz w:val="24"/>
          <w:szCs w:val="24"/>
        </w:rPr>
        <w:t>及</w:t>
      </w:r>
      <w:r w:rsidRPr="00870417">
        <w:rPr>
          <w:rFonts w:ascii="Times New Roman"/>
          <w:color w:val="000000" w:themeColor="text1"/>
          <w:sz w:val="24"/>
          <w:szCs w:val="24"/>
        </w:rPr>
        <w:t>75°</w:t>
      </w:r>
      <w:r w:rsidRPr="00870417">
        <w:rPr>
          <w:rFonts w:ascii="Times New Roman"/>
          <w:color w:val="000000" w:themeColor="text1"/>
          <w:sz w:val="24"/>
          <w:szCs w:val="24"/>
        </w:rPr>
        <w:t>、</w:t>
      </w:r>
      <w:r w:rsidRPr="00870417">
        <w:rPr>
          <w:rFonts w:ascii="Times New Roman" w:hint="eastAsia"/>
          <w:color w:val="000000" w:themeColor="text1"/>
          <w:sz w:val="24"/>
          <w:szCs w:val="24"/>
        </w:rPr>
        <w:t>80</w:t>
      </w:r>
      <w:r w:rsidRPr="00870417">
        <w:rPr>
          <w:rFonts w:ascii="Times New Roman" w:hint="eastAsia"/>
          <w:color w:val="000000" w:themeColor="text1"/>
          <w:sz w:val="24"/>
          <w:szCs w:val="24"/>
        </w:rPr>
        <w:t>°</w:t>
      </w:r>
      <w:r w:rsidRPr="00870417">
        <w:rPr>
          <w:rFonts w:ascii="Times New Roman"/>
          <w:color w:val="000000" w:themeColor="text1"/>
          <w:sz w:val="24"/>
          <w:szCs w:val="24"/>
        </w:rPr>
        <w:t>、</w:t>
      </w:r>
      <w:r w:rsidRPr="00870417">
        <w:rPr>
          <w:rFonts w:ascii="Times New Roman" w:hint="eastAsia"/>
          <w:color w:val="000000" w:themeColor="text1"/>
          <w:sz w:val="24"/>
          <w:szCs w:val="24"/>
        </w:rPr>
        <w:t>85</w:t>
      </w:r>
      <w:r w:rsidRPr="00870417">
        <w:rPr>
          <w:rFonts w:ascii="Times New Roman" w:hint="eastAsia"/>
          <w:color w:val="000000" w:themeColor="text1"/>
          <w:sz w:val="24"/>
          <w:szCs w:val="24"/>
        </w:rPr>
        <w:t>°点。其它校准点可根据实际需要进行增补。将标准装置输出的相位角设置为各个校准点对应的输出相位角值，</w:t>
      </w:r>
      <w:r w:rsidRPr="00870417">
        <w:rPr>
          <w:rFonts w:ascii="Times New Roman" w:hint="eastAsia"/>
          <w:color w:val="000000" w:themeColor="text1"/>
          <w:kern w:val="2"/>
          <w:sz w:val="24"/>
          <w:szCs w:val="24"/>
        </w:rPr>
        <w:t>标准装置输出的参考电压设置为</w:t>
      </w:r>
      <w:r w:rsidRPr="00870417">
        <w:rPr>
          <w:rFonts w:ascii="Times New Roman" w:hint="eastAsia"/>
          <w:color w:val="000000" w:themeColor="text1"/>
          <w:kern w:val="2"/>
          <w:sz w:val="24"/>
          <w:szCs w:val="24"/>
        </w:rPr>
        <w:t>57.7</w:t>
      </w:r>
      <w:r w:rsidRPr="00870417">
        <w:rPr>
          <w:rFonts w:ascii="Times New Roman"/>
          <w:color w:val="000000" w:themeColor="text1"/>
          <w:kern w:val="2"/>
          <w:sz w:val="24"/>
          <w:szCs w:val="24"/>
        </w:rPr>
        <w:t>V</w:t>
      </w:r>
      <w:r w:rsidRPr="00870417">
        <w:rPr>
          <w:rFonts w:ascii="Times New Roman"/>
          <w:color w:val="000000" w:themeColor="text1"/>
          <w:kern w:val="2"/>
          <w:sz w:val="24"/>
          <w:szCs w:val="24"/>
        </w:rPr>
        <w:t>或</w:t>
      </w:r>
      <w:r w:rsidRPr="00870417">
        <w:rPr>
          <w:rFonts w:ascii="Times New Roman" w:hint="eastAsia"/>
          <w:color w:val="000000" w:themeColor="text1"/>
          <w:kern w:val="2"/>
          <w:sz w:val="24"/>
          <w:szCs w:val="24"/>
        </w:rPr>
        <w:t>100</w:t>
      </w:r>
      <w:r w:rsidRPr="00870417">
        <w:rPr>
          <w:rFonts w:ascii="Times New Roman"/>
          <w:color w:val="000000" w:themeColor="text1"/>
          <w:kern w:val="2"/>
          <w:sz w:val="24"/>
          <w:szCs w:val="24"/>
        </w:rPr>
        <w:t>V</w:t>
      </w:r>
      <w:r w:rsidRPr="00870417">
        <w:rPr>
          <w:rFonts w:ascii="Times New Roman" w:hint="eastAsia"/>
          <w:color w:val="000000" w:themeColor="text1"/>
          <w:kern w:val="2"/>
          <w:sz w:val="24"/>
          <w:szCs w:val="24"/>
        </w:rPr>
        <w:t>，标准</w:t>
      </w:r>
      <w:r w:rsidRPr="00870417">
        <w:rPr>
          <w:rFonts w:ascii="Times New Roman"/>
          <w:color w:val="000000" w:themeColor="text1"/>
          <w:kern w:val="2"/>
          <w:sz w:val="24"/>
          <w:szCs w:val="24"/>
        </w:rPr>
        <w:t>装置</w:t>
      </w:r>
      <w:r w:rsidRPr="00870417">
        <w:rPr>
          <w:rFonts w:ascii="Times New Roman" w:hint="eastAsia"/>
          <w:color w:val="000000" w:themeColor="text1"/>
          <w:kern w:val="2"/>
          <w:sz w:val="24"/>
          <w:szCs w:val="24"/>
        </w:rPr>
        <w:t>输出的</w:t>
      </w:r>
      <w:r w:rsidRPr="00870417">
        <w:rPr>
          <w:rFonts w:ascii="Times New Roman"/>
          <w:color w:val="000000" w:themeColor="text1"/>
          <w:kern w:val="2"/>
          <w:sz w:val="24"/>
          <w:szCs w:val="24"/>
        </w:rPr>
        <w:t>全电流设置</w:t>
      </w:r>
      <w:r w:rsidRPr="00870417">
        <w:rPr>
          <w:rFonts w:ascii="Times New Roman" w:hint="eastAsia"/>
          <w:color w:val="000000" w:themeColor="text1"/>
          <w:kern w:val="2"/>
          <w:sz w:val="24"/>
          <w:szCs w:val="24"/>
        </w:rPr>
        <w:t>为</w:t>
      </w:r>
      <w:r w:rsidR="003B53DB" w:rsidRPr="00870417">
        <w:rPr>
          <w:rFonts w:ascii="Times New Roman" w:hint="eastAsia"/>
          <w:color w:val="000000" w:themeColor="text1"/>
          <w:kern w:val="2"/>
          <w:sz w:val="24"/>
          <w:szCs w:val="24"/>
        </w:rPr>
        <w:t>5</w:t>
      </w:r>
      <w:r w:rsidR="003B53DB" w:rsidRPr="00870417">
        <w:rPr>
          <w:rFonts w:ascii="Times New Roman"/>
          <w:color w:val="000000" w:themeColor="text1"/>
          <w:kern w:val="2"/>
          <w:sz w:val="24"/>
          <w:szCs w:val="24"/>
        </w:rPr>
        <w:t>mA</w:t>
      </w:r>
      <w:r w:rsidRPr="00870417">
        <w:rPr>
          <w:rFonts w:ascii="Times New Roman"/>
          <w:color w:val="000000" w:themeColor="text1"/>
          <w:kern w:val="2"/>
          <w:sz w:val="24"/>
          <w:szCs w:val="24"/>
        </w:rPr>
        <w:t>或</w:t>
      </w:r>
      <w:r w:rsidRPr="00870417">
        <w:rPr>
          <w:rFonts w:ascii="Times New Roman" w:hint="eastAsia"/>
          <w:color w:val="000000" w:themeColor="text1"/>
          <w:kern w:val="2"/>
          <w:sz w:val="24"/>
          <w:szCs w:val="24"/>
        </w:rPr>
        <w:t>被校监测</w:t>
      </w:r>
      <w:r w:rsidRPr="00870417">
        <w:rPr>
          <w:rFonts w:ascii="Times New Roman"/>
          <w:color w:val="000000" w:themeColor="text1"/>
          <w:kern w:val="2"/>
          <w:sz w:val="24"/>
          <w:szCs w:val="24"/>
        </w:rPr>
        <w:t>装置</w:t>
      </w:r>
      <w:r w:rsidRPr="00870417">
        <w:rPr>
          <w:rFonts w:ascii="Times New Roman" w:hint="eastAsia"/>
          <w:color w:val="000000" w:themeColor="text1"/>
          <w:kern w:val="2"/>
          <w:sz w:val="24"/>
          <w:szCs w:val="24"/>
        </w:rPr>
        <w:t>全</w:t>
      </w:r>
      <w:r w:rsidRPr="00870417">
        <w:rPr>
          <w:rFonts w:ascii="Times New Roman"/>
          <w:color w:val="000000" w:themeColor="text1"/>
          <w:kern w:val="2"/>
          <w:sz w:val="24"/>
          <w:szCs w:val="24"/>
        </w:rPr>
        <w:t>电流</w:t>
      </w:r>
      <w:r w:rsidRPr="00870417">
        <w:rPr>
          <w:rFonts w:ascii="Times New Roman" w:hint="eastAsia"/>
          <w:color w:val="000000" w:themeColor="text1"/>
          <w:kern w:val="2"/>
          <w:sz w:val="24"/>
          <w:szCs w:val="24"/>
        </w:rPr>
        <w:t>测量</w:t>
      </w:r>
      <w:r w:rsidRPr="00870417">
        <w:rPr>
          <w:rFonts w:ascii="Times New Roman"/>
          <w:color w:val="000000" w:themeColor="text1"/>
          <w:kern w:val="2"/>
          <w:sz w:val="24"/>
          <w:szCs w:val="24"/>
        </w:rPr>
        <w:t>上限值</w:t>
      </w:r>
      <w:r w:rsidRPr="00870417">
        <w:rPr>
          <w:rFonts w:ascii="Times New Roman" w:hint="eastAsia"/>
          <w:color w:val="000000" w:themeColor="text1"/>
          <w:kern w:val="2"/>
          <w:sz w:val="24"/>
          <w:szCs w:val="24"/>
        </w:rPr>
        <w:t>，</w:t>
      </w:r>
      <w:r w:rsidR="00947ED1" w:rsidRPr="00870417">
        <w:rPr>
          <w:rFonts w:ascii="Times New Roman" w:hint="eastAsia"/>
          <w:color w:val="000000" w:themeColor="text1"/>
          <w:kern w:val="2"/>
          <w:sz w:val="24"/>
          <w:szCs w:val="24"/>
        </w:rPr>
        <w:t>施加标准信号</w:t>
      </w:r>
      <w:r w:rsidR="00B6308C" w:rsidRPr="00870417">
        <w:rPr>
          <w:rFonts w:ascii="Times New Roman" w:hint="eastAsia"/>
          <w:color w:val="000000" w:themeColor="text1"/>
          <w:kern w:val="2"/>
          <w:sz w:val="24"/>
          <w:szCs w:val="24"/>
        </w:rPr>
        <w:t>，</w:t>
      </w:r>
      <w:r w:rsidR="00947ED1" w:rsidRPr="00870417">
        <w:rPr>
          <w:rFonts w:ascii="Times New Roman" w:hint="eastAsia"/>
          <w:color w:val="000000" w:themeColor="text1"/>
          <w:kern w:val="2"/>
          <w:sz w:val="24"/>
          <w:szCs w:val="24"/>
        </w:rPr>
        <w:t>记录被校监测装置电流相位</w:t>
      </w:r>
      <w:r w:rsidR="00947ED1" w:rsidRPr="00870417">
        <w:rPr>
          <w:rFonts w:ascii="Times New Roman"/>
          <w:color w:val="000000" w:themeColor="text1"/>
          <w:kern w:val="2"/>
          <w:sz w:val="24"/>
          <w:szCs w:val="24"/>
        </w:rPr>
        <w:t>角</w:t>
      </w:r>
      <w:r w:rsidR="00947ED1" w:rsidRPr="00870417">
        <w:rPr>
          <w:rFonts w:ascii="Times New Roman" w:hint="eastAsia"/>
          <w:color w:val="000000" w:themeColor="text1"/>
          <w:kern w:val="2"/>
          <w:sz w:val="24"/>
          <w:szCs w:val="24"/>
        </w:rPr>
        <w:t>示值</w:t>
      </w:r>
      <w:r w:rsidR="00947ED1" w:rsidRPr="00870417">
        <w:rPr>
          <w:rFonts w:ascii="Times New Roman"/>
          <w:color w:val="000000" w:themeColor="text1"/>
          <w:kern w:val="2"/>
          <w:sz w:val="24"/>
          <w:szCs w:val="24"/>
        </w:rPr>
        <w:t>，</w:t>
      </w:r>
      <w:r w:rsidR="00947ED1" w:rsidRPr="00870417">
        <w:rPr>
          <w:rFonts w:ascii="Times New Roman"/>
          <w:color w:val="000000" w:themeColor="text1"/>
          <w:sz w:val="24"/>
          <w:szCs w:val="24"/>
        </w:rPr>
        <w:t>示值</w:t>
      </w:r>
      <w:r w:rsidR="00947ED1" w:rsidRPr="00870417">
        <w:rPr>
          <w:rFonts w:ascii="Times New Roman" w:hint="eastAsia"/>
          <w:color w:val="000000" w:themeColor="text1"/>
          <w:sz w:val="24"/>
          <w:szCs w:val="24"/>
        </w:rPr>
        <w:t>误差</w:t>
      </w:r>
      <w:r w:rsidR="00947ED1" w:rsidRPr="00870417">
        <w:rPr>
          <w:rFonts w:ascii="Times New Roman"/>
          <w:color w:val="000000" w:themeColor="text1"/>
          <w:sz w:val="24"/>
          <w:szCs w:val="24"/>
        </w:rPr>
        <w:t>按</w:t>
      </w:r>
      <w:r w:rsidR="00947ED1" w:rsidRPr="00870417">
        <w:rPr>
          <w:rFonts w:ascii="Times New Roman" w:hint="eastAsia"/>
          <w:color w:val="000000" w:themeColor="text1"/>
          <w:sz w:val="24"/>
          <w:szCs w:val="24"/>
        </w:rPr>
        <w:t>公</w:t>
      </w:r>
      <w:r w:rsidR="00947ED1" w:rsidRPr="00870417">
        <w:rPr>
          <w:rFonts w:ascii="Times New Roman"/>
          <w:color w:val="000000" w:themeColor="text1"/>
          <w:sz w:val="24"/>
          <w:szCs w:val="24"/>
        </w:rPr>
        <w:t>式（</w:t>
      </w:r>
      <w:r w:rsidR="00947ED1" w:rsidRPr="00870417">
        <w:rPr>
          <w:rFonts w:ascii="Times New Roman"/>
          <w:color w:val="000000" w:themeColor="text1"/>
          <w:sz w:val="24"/>
          <w:szCs w:val="24"/>
        </w:rPr>
        <w:t>4</w:t>
      </w:r>
      <w:r w:rsidR="00947ED1" w:rsidRPr="00870417">
        <w:rPr>
          <w:rFonts w:ascii="Times New Roman"/>
          <w:color w:val="000000" w:themeColor="text1"/>
          <w:sz w:val="24"/>
          <w:szCs w:val="24"/>
        </w:rPr>
        <w:t>）计算</w:t>
      </w:r>
      <w:r w:rsidR="00947ED1" w:rsidRPr="00870417">
        <w:rPr>
          <w:rFonts w:ascii="Times New Roman" w:hint="eastAsia"/>
          <w:color w:val="000000" w:themeColor="text1"/>
          <w:sz w:val="24"/>
          <w:szCs w:val="24"/>
        </w:rPr>
        <w:t>。</w:t>
      </w:r>
    </w:p>
    <w:p w:rsidR="00890496" w:rsidRPr="00870417" w:rsidRDefault="00947ED1" w:rsidP="00B6308C">
      <w:pPr>
        <w:pStyle w:val="af5"/>
        <w:spacing w:line="360" w:lineRule="auto"/>
        <w:ind w:leftChars="2000" w:left="4200" w:firstLineChars="0" w:firstLine="0"/>
        <w:jc w:val="right"/>
        <w:rPr>
          <w:rFonts w:ascii="Times New Roman"/>
          <w:color w:val="000000" w:themeColor="text1"/>
          <w:sz w:val="24"/>
          <w:szCs w:val="24"/>
        </w:rPr>
      </w:pPr>
      <w:r w:rsidRPr="00870417">
        <w:rPr>
          <w:rFonts w:ascii="Times New Roman"/>
          <w:color w:val="000000" w:themeColor="text1"/>
          <w:sz w:val="24"/>
          <w:szCs w:val="24"/>
        </w:rPr>
        <w:t>Δ</w:t>
      </w:r>
      <w:r w:rsidRPr="00870417">
        <w:rPr>
          <w:rFonts w:ascii="Times New Roman" w:hint="eastAsia"/>
          <w:i/>
          <w:color w:val="000000" w:themeColor="text1"/>
          <w:sz w:val="24"/>
          <w:szCs w:val="24"/>
        </w:rPr>
        <w:t>φ</w:t>
      </w:r>
      <w:r w:rsidRPr="00870417">
        <w:rPr>
          <w:rFonts w:ascii="Times New Roman"/>
          <w:i/>
          <w:color w:val="000000" w:themeColor="text1"/>
          <w:sz w:val="24"/>
          <w:szCs w:val="24"/>
        </w:rPr>
        <w:t>=</w:t>
      </w:r>
      <w:proofErr w:type="spellStart"/>
      <w:r w:rsidRPr="00870417">
        <w:rPr>
          <w:rFonts w:ascii="Times New Roman"/>
          <w:i/>
          <w:color w:val="000000" w:themeColor="text1"/>
          <w:sz w:val="24"/>
          <w:szCs w:val="24"/>
        </w:rPr>
        <w:t>φ</w:t>
      </w:r>
      <w:r w:rsidRPr="00870417">
        <w:rPr>
          <w:rFonts w:ascii="Times New Roman"/>
          <w:color w:val="000000" w:themeColor="text1"/>
          <w:sz w:val="24"/>
          <w:szCs w:val="24"/>
          <w:vertAlign w:val="subscript"/>
        </w:rPr>
        <w:t>x</w:t>
      </w:r>
      <w:proofErr w:type="spellEnd"/>
      <w:r w:rsidRPr="00870417">
        <w:rPr>
          <w:rFonts w:ascii="Times New Roman" w:hint="eastAsia"/>
          <w:i/>
          <w:color w:val="000000" w:themeColor="text1"/>
          <w:sz w:val="24"/>
          <w:szCs w:val="24"/>
        </w:rPr>
        <w:t>—</w:t>
      </w:r>
      <w:proofErr w:type="spellStart"/>
      <w:r w:rsidRPr="00870417">
        <w:rPr>
          <w:rFonts w:ascii="Times New Roman"/>
          <w:i/>
          <w:color w:val="000000" w:themeColor="text1"/>
          <w:sz w:val="24"/>
          <w:szCs w:val="24"/>
        </w:rPr>
        <w:t>φ</w:t>
      </w:r>
      <w:r w:rsidRPr="00870417">
        <w:rPr>
          <w:rFonts w:ascii="Times New Roman"/>
          <w:color w:val="000000" w:themeColor="text1"/>
          <w:sz w:val="24"/>
          <w:szCs w:val="24"/>
          <w:vertAlign w:val="subscript"/>
        </w:rPr>
        <w:t>s</w:t>
      </w:r>
      <w:proofErr w:type="spellEnd"/>
      <w:r w:rsidRPr="00870417">
        <w:rPr>
          <w:rFonts w:ascii="Times New Roman"/>
          <w:color w:val="000000" w:themeColor="text1"/>
          <w:sz w:val="24"/>
          <w:szCs w:val="24"/>
          <w:vertAlign w:val="subscript"/>
        </w:rPr>
        <w:t xml:space="preserve">                                            </w:t>
      </w:r>
      <w:r w:rsidRPr="00870417">
        <w:rPr>
          <w:rFonts w:ascii="Times New Roman"/>
          <w:color w:val="000000" w:themeColor="text1"/>
          <w:sz w:val="24"/>
          <w:szCs w:val="24"/>
        </w:rPr>
        <w:t>（</w:t>
      </w:r>
      <w:r w:rsidRPr="00870417">
        <w:rPr>
          <w:rFonts w:ascii="Times New Roman"/>
          <w:color w:val="000000" w:themeColor="text1"/>
          <w:sz w:val="24"/>
          <w:szCs w:val="24"/>
        </w:rPr>
        <w:t>3</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color w:val="000000" w:themeColor="text1"/>
          <w:sz w:val="24"/>
          <w:szCs w:val="24"/>
        </w:rPr>
        <w:t>式中：</w:t>
      </w:r>
    </w:p>
    <w:p w:rsidR="00890496" w:rsidRPr="00870417" w:rsidRDefault="00947ED1">
      <w:pPr>
        <w:pStyle w:val="af5"/>
        <w:spacing w:line="360" w:lineRule="auto"/>
        <w:ind w:firstLine="480"/>
        <w:rPr>
          <w:rFonts w:ascii="Times New Roman"/>
          <w:color w:val="000000" w:themeColor="text1"/>
          <w:sz w:val="24"/>
          <w:szCs w:val="24"/>
        </w:rPr>
      </w:pPr>
      <w:proofErr w:type="spellStart"/>
      <w:r w:rsidRPr="00870417">
        <w:rPr>
          <w:rFonts w:ascii="Times New Roman"/>
          <w:color w:val="000000" w:themeColor="text1"/>
          <w:sz w:val="24"/>
          <w:szCs w:val="24"/>
        </w:rPr>
        <w:lastRenderedPageBreak/>
        <w:t>Δ</w:t>
      </w:r>
      <w:r w:rsidRPr="00870417">
        <w:rPr>
          <w:rFonts w:ascii="Times New Roman"/>
          <w:i/>
          <w:color w:val="000000" w:themeColor="text1"/>
          <w:sz w:val="24"/>
          <w:szCs w:val="24"/>
        </w:rPr>
        <w:t>φ</w:t>
      </w:r>
      <w:proofErr w:type="spellEnd"/>
      <w:r w:rsidRPr="00870417">
        <w:rPr>
          <w:rFonts w:ascii="Times New Roman"/>
          <w:color w:val="000000" w:themeColor="text1"/>
          <w:sz w:val="24"/>
          <w:szCs w:val="24"/>
        </w:rPr>
        <w:t>——</w:t>
      </w:r>
      <w:r w:rsidRPr="00870417">
        <w:rPr>
          <w:rFonts w:ascii="Times New Roman"/>
          <w:color w:val="000000" w:themeColor="text1"/>
          <w:sz w:val="24"/>
          <w:szCs w:val="24"/>
        </w:rPr>
        <w:t>被校监测装置的示值</w:t>
      </w:r>
      <w:r w:rsidRPr="00870417">
        <w:rPr>
          <w:rFonts w:ascii="Times New Roman" w:hint="eastAsia"/>
          <w:color w:val="000000" w:themeColor="text1"/>
          <w:sz w:val="24"/>
          <w:szCs w:val="24"/>
        </w:rPr>
        <w:t>绝对</w:t>
      </w:r>
      <w:r w:rsidRPr="00870417">
        <w:rPr>
          <w:rFonts w:ascii="Times New Roman"/>
          <w:color w:val="000000" w:themeColor="text1"/>
          <w:sz w:val="24"/>
          <w:szCs w:val="24"/>
        </w:rPr>
        <w:t>误差</w:t>
      </w:r>
      <w:r w:rsidRPr="00870417">
        <w:rPr>
          <w:rFonts w:ascii="Times New Roman" w:hint="eastAsia"/>
          <w:color w:val="000000" w:themeColor="text1"/>
          <w:sz w:val="24"/>
          <w:szCs w:val="24"/>
        </w:rPr>
        <w:t>，</w:t>
      </w:r>
      <w:r w:rsidRPr="00870417">
        <w:rPr>
          <w:rFonts w:ascii="Times New Roman"/>
          <w:color w:val="000000" w:themeColor="text1"/>
          <w:sz w:val="24"/>
          <w:szCs w:val="24"/>
        </w:rPr>
        <w:t>°</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proofErr w:type="spellStart"/>
      <w:r w:rsidRPr="00870417">
        <w:rPr>
          <w:rFonts w:ascii="Times New Roman"/>
          <w:i/>
          <w:color w:val="000000" w:themeColor="text1"/>
          <w:sz w:val="24"/>
          <w:szCs w:val="24"/>
        </w:rPr>
        <w:t>φ</w:t>
      </w:r>
      <w:r w:rsidRPr="00870417">
        <w:rPr>
          <w:rFonts w:ascii="Times New Roman"/>
          <w:color w:val="000000" w:themeColor="text1"/>
          <w:sz w:val="24"/>
          <w:szCs w:val="24"/>
          <w:vertAlign w:val="subscript"/>
        </w:rPr>
        <w:t>x</w:t>
      </w:r>
      <w:proofErr w:type="spellEnd"/>
      <w:r w:rsidRPr="00870417">
        <w:rPr>
          <w:rFonts w:ascii="Times New Roman"/>
          <w:color w:val="000000" w:themeColor="text1"/>
          <w:sz w:val="24"/>
          <w:szCs w:val="24"/>
        </w:rPr>
        <w:t>——</w:t>
      </w:r>
      <w:r w:rsidRPr="00870417">
        <w:rPr>
          <w:rFonts w:ascii="Times New Roman"/>
          <w:color w:val="000000" w:themeColor="text1"/>
          <w:sz w:val="24"/>
          <w:szCs w:val="24"/>
        </w:rPr>
        <w:t>被校监测装置的示值</w:t>
      </w:r>
      <w:r w:rsidRPr="00870417">
        <w:rPr>
          <w:rFonts w:ascii="Times New Roman" w:hint="eastAsia"/>
          <w:color w:val="000000" w:themeColor="text1"/>
          <w:sz w:val="24"/>
          <w:szCs w:val="24"/>
        </w:rPr>
        <w:t>，</w:t>
      </w:r>
      <w:r w:rsidRPr="00870417">
        <w:rPr>
          <w:rFonts w:ascii="Times New Roman"/>
          <w:color w:val="000000" w:themeColor="text1"/>
          <w:sz w:val="24"/>
          <w:szCs w:val="24"/>
        </w:rPr>
        <w:t>°</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proofErr w:type="spellStart"/>
      <w:r w:rsidRPr="00870417">
        <w:rPr>
          <w:rFonts w:ascii="Times New Roman"/>
          <w:i/>
          <w:color w:val="000000" w:themeColor="text1"/>
          <w:sz w:val="24"/>
          <w:szCs w:val="24"/>
        </w:rPr>
        <w:t>φ</w:t>
      </w:r>
      <w:r w:rsidRPr="00870417">
        <w:rPr>
          <w:rFonts w:ascii="Times New Roman"/>
          <w:color w:val="000000" w:themeColor="text1"/>
          <w:sz w:val="24"/>
          <w:szCs w:val="24"/>
          <w:vertAlign w:val="subscript"/>
        </w:rPr>
        <w:t>s</w:t>
      </w:r>
      <w:proofErr w:type="spellEnd"/>
      <w:r w:rsidRPr="00870417">
        <w:rPr>
          <w:rFonts w:ascii="Times New Roman"/>
          <w:color w:val="000000" w:themeColor="text1"/>
          <w:sz w:val="24"/>
          <w:szCs w:val="24"/>
        </w:rPr>
        <w:t>——</w:t>
      </w:r>
      <w:r w:rsidRPr="00870417">
        <w:rPr>
          <w:rFonts w:ascii="Times New Roman"/>
          <w:color w:val="000000" w:themeColor="text1"/>
          <w:sz w:val="24"/>
          <w:szCs w:val="24"/>
        </w:rPr>
        <w:t>标准装置的示值</w:t>
      </w:r>
      <w:r w:rsidRPr="00870417">
        <w:rPr>
          <w:rFonts w:ascii="Times New Roman" w:hint="eastAsia"/>
          <w:color w:val="000000" w:themeColor="text1"/>
          <w:sz w:val="24"/>
          <w:szCs w:val="24"/>
        </w:rPr>
        <w:t>，</w:t>
      </w:r>
      <w:r w:rsidRPr="00870417">
        <w:rPr>
          <w:rFonts w:ascii="Times New Roman"/>
          <w:color w:val="000000" w:themeColor="text1"/>
          <w:sz w:val="24"/>
          <w:szCs w:val="24"/>
        </w:rPr>
        <w:t>°</w:t>
      </w:r>
      <w:r w:rsidRPr="00870417">
        <w:rPr>
          <w:rFonts w:ascii="Times New Roman" w:hint="eastAsia"/>
          <w:color w:val="000000" w:themeColor="text1"/>
          <w:sz w:val="24"/>
          <w:szCs w:val="24"/>
        </w:rPr>
        <w:t>。</w:t>
      </w:r>
    </w:p>
    <w:p w:rsidR="00890496" w:rsidRPr="00870417" w:rsidRDefault="00947ED1">
      <w:pPr>
        <w:pStyle w:val="afc"/>
        <w:numPr>
          <w:ilvl w:val="0"/>
          <w:numId w:val="5"/>
        </w:numPr>
        <w:spacing w:before="100" w:beforeAutospacing="1" w:after="100" w:afterAutospacing="1"/>
        <w:ind w:firstLineChars="0"/>
        <w:outlineLvl w:val="0"/>
        <w:rPr>
          <w:rFonts w:ascii="黑体" w:eastAsia="黑体" w:hAnsi="黑体"/>
          <w:color w:val="000000" w:themeColor="text1"/>
          <w:sz w:val="24"/>
          <w:szCs w:val="24"/>
        </w:rPr>
      </w:pPr>
      <w:bookmarkStart w:id="98" w:name="_Toc533783709"/>
      <w:bookmarkStart w:id="99" w:name="_Toc533783335"/>
      <w:bookmarkStart w:id="100" w:name="_Toc533783712"/>
      <w:bookmarkStart w:id="101" w:name="_Toc533783714"/>
      <w:bookmarkStart w:id="102" w:name="_Toc533783338"/>
      <w:bookmarkStart w:id="103" w:name="_Toc533783706"/>
      <w:bookmarkStart w:id="104" w:name="_Toc533783333"/>
      <w:bookmarkStart w:id="105" w:name="_Toc533783334"/>
      <w:bookmarkStart w:id="106" w:name="_Toc533783331"/>
      <w:bookmarkStart w:id="107" w:name="_Toc533783707"/>
      <w:bookmarkStart w:id="108" w:name="_Toc533783710"/>
      <w:bookmarkStart w:id="109" w:name="_Toc535597395"/>
      <w:bookmarkStart w:id="110" w:name="_Toc533783337"/>
      <w:bookmarkStart w:id="111" w:name="_Toc533783339"/>
      <w:bookmarkStart w:id="112" w:name="_Toc533783711"/>
      <w:bookmarkStart w:id="113" w:name="_Toc533783713"/>
      <w:bookmarkStart w:id="114" w:name="_Toc533783332"/>
      <w:bookmarkStart w:id="115" w:name="_Toc533783708"/>
      <w:bookmarkStart w:id="116" w:name="_Toc533783336"/>
      <w:bookmarkStart w:id="117" w:name="_Toc533783715"/>
      <w:bookmarkStart w:id="118" w:name="_Toc96008279"/>
      <w:bookmarkEnd w:id="96"/>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870417">
        <w:rPr>
          <w:rFonts w:ascii="黑体" w:eastAsia="黑体" w:hAnsi="黑体" w:hint="eastAsia"/>
          <w:color w:val="000000" w:themeColor="text1"/>
          <w:sz w:val="24"/>
          <w:szCs w:val="24"/>
        </w:rPr>
        <w:t>校准结果表达</w:t>
      </w:r>
      <w:bookmarkEnd w:id="117"/>
      <w:bookmarkEnd w:id="118"/>
    </w:p>
    <w:p w:rsidR="00890496" w:rsidRPr="00870417" w:rsidRDefault="00947ED1">
      <w:pPr>
        <w:pStyle w:val="afc"/>
        <w:numPr>
          <w:ilvl w:val="1"/>
          <w:numId w:val="12"/>
        </w:numPr>
        <w:spacing w:before="100" w:beforeAutospacing="1" w:after="100" w:afterAutospacing="1"/>
        <w:ind w:firstLineChars="0"/>
        <w:jc w:val="left"/>
        <w:outlineLvl w:val="1"/>
        <w:rPr>
          <w:color w:val="000000" w:themeColor="text1"/>
        </w:rPr>
      </w:pPr>
      <w:bookmarkStart w:id="119" w:name="_Toc533783716"/>
      <w:bookmarkStart w:id="120" w:name="_Toc96008280"/>
      <w:bookmarkStart w:id="121" w:name="_Toc280866940"/>
      <w:r w:rsidRPr="00870417">
        <w:rPr>
          <w:rFonts w:hint="eastAsia"/>
          <w:color w:val="000000" w:themeColor="text1"/>
          <w:sz w:val="24"/>
          <w:szCs w:val="24"/>
        </w:rPr>
        <w:t>数据</w:t>
      </w:r>
      <w:r w:rsidRPr="00870417">
        <w:rPr>
          <w:color w:val="000000" w:themeColor="text1"/>
          <w:sz w:val="24"/>
          <w:szCs w:val="24"/>
        </w:rPr>
        <w:t>处理</w:t>
      </w:r>
      <w:bookmarkEnd w:id="119"/>
      <w:bookmarkEnd w:id="120"/>
    </w:p>
    <w:p w:rsidR="00890496" w:rsidRPr="00870417" w:rsidRDefault="00947ED1">
      <w:pPr>
        <w:snapToGrid w:val="0"/>
        <w:ind w:firstLineChars="200" w:firstLine="480"/>
        <w:rPr>
          <w:rFonts w:ascii="宋体" w:hAnsi="宋体"/>
          <w:color w:val="000000" w:themeColor="text1"/>
          <w:sz w:val="24"/>
          <w:szCs w:val="24"/>
        </w:rPr>
      </w:pPr>
      <w:r w:rsidRPr="00870417">
        <w:rPr>
          <w:rFonts w:ascii="宋体" w:hAnsi="宋体" w:hint="eastAsia"/>
          <w:color w:val="000000" w:themeColor="text1"/>
          <w:sz w:val="24"/>
          <w:szCs w:val="24"/>
        </w:rPr>
        <w:t>校准数据结果末位应与测量结果扩展不确定度的末位对齐。</w:t>
      </w:r>
    </w:p>
    <w:p w:rsidR="00890496" w:rsidRPr="00870417" w:rsidRDefault="00947ED1">
      <w:pPr>
        <w:pStyle w:val="afc"/>
        <w:numPr>
          <w:ilvl w:val="1"/>
          <w:numId w:val="12"/>
        </w:numPr>
        <w:spacing w:before="100" w:beforeAutospacing="1" w:after="100" w:afterAutospacing="1"/>
        <w:ind w:firstLineChars="0"/>
        <w:jc w:val="left"/>
        <w:outlineLvl w:val="1"/>
        <w:rPr>
          <w:color w:val="000000" w:themeColor="text1"/>
        </w:rPr>
      </w:pPr>
      <w:bookmarkStart w:id="122" w:name="_Toc533783717"/>
      <w:bookmarkStart w:id="123" w:name="_Toc96008281"/>
      <w:r w:rsidRPr="00870417">
        <w:rPr>
          <w:rFonts w:hint="eastAsia"/>
          <w:color w:val="000000" w:themeColor="text1"/>
          <w:sz w:val="24"/>
          <w:szCs w:val="24"/>
        </w:rPr>
        <w:t>校准</w:t>
      </w:r>
      <w:r w:rsidRPr="00870417">
        <w:rPr>
          <w:color w:val="000000" w:themeColor="text1"/>
          <w:sz w:val="24"/>
          <w:szCs w:val="24"/>
        </w:rPr>
        <w:t>证书</w:t>
      </w:r>
      <w:bookmarkEnd w:id="122"/>
      <w:bookmarkEnd w:id="123"/>
    </w:p>
    <w:p w:rsidR="00890496" w:rsidRPr="00870417" w:rsidRDefault="00947ED1">
      <w:pPr>
        <w:snapToGrid w:val="0"/>
        <w:spacing w:line="360" w:lineRule="auto"/>
        <w:ind w:firstLineChars="200" w:firstLine="480"/>
        <w:rPr>
          <w:rFonts w:ascii="宋体" w:hAnsi="宋体"/>
          <w:color w:val="000000" w:themeColor="text1"/>
          <w:sz w:val="24"/>
          <w:szCs w:val="24"/>
        </w:rPr>
      </w:pPr>
      <w:r w:rsidRPr="00870417">
        <w:rPr>
          <w:rFonts w:ascii="宋体" w:hAnsi="宋体" w:hint="eastAsia"/>
          <w:color w:val="000000" w:themeColor="text1"/>
          <w:sz w:val="24"/>
          <w:szCs w:val="24"/>
        </w:rPr>
        <w:t>校准结果应在校准证书（报告）上反映，校准证书（报告）应至少包括以下信息：</w:t>
      </w:r>
      <w:bookmarkEnd w:id="121"/>
    </w:p>
    <w:p w:rsidR="00890496" w:rsidRPr="00870417" w:rsidRDefault="00947ED1">
      <w:pPr>
        <w:snapToGrid w:val="0"/>
        <w:spacing w:line="360" w:lineRule="auto"/>
        <w:ind w:firstLineChars="200" w:firstLine="480"/>
        <w:rPr>
          <w:color w:val="000000" w:themeColor="text1"/>
          <w:sz w:val="24"/>
          <w:szCs w:val="24"/>
        </w:rPr>
      </w:pPr>
      <w:r w:rsidRPr="00870417">
        <w:rPr>
          <w:color w:val="000000" w:themeColor="text1"/>
          <w:sz w:val="24"/>
          <w:szCs w:val="24"/>
        </w:rPr>
        <w:t>a</w:t>
      </w:r>
      <w:r w:rsidRPr="00870417">
        <w:rPr>
          <w:color w:val="000000" w:themeColor="text1"/>
          <w:sz w:val="24"/>
          <w:szCs w:val="24"/>
        </w:rPr>
        <w:t>）</w:t>
      </w:r>
      <w:r w:rsidRPr="00870417">
        <w:rPr>
          <w:color w:val="000000" w:themeColor="text1"/>
          <w:sz w:val="24"/>
          <w:szCs w:val="24"/>
        </w:rPr>
        <w:t xml:space="preserve"> </w:t>
      </w:r>
      <w:r w:rsidRPr="00870417">
        <w:rPr>
          <w:color w:val="000000" w:themeColor="text1"/>
          <w:sz w:val="24"/>
          <w:szCs w:val="24"/>
        </w:rPr>
        <w:t>标题，如</w:t>
      </w:r>
      <w:r w:rsidRPr="00870417">
        <w:rPr>
          <w:rFonts w:hint="eastAsia"/>
          <w:color w:val="000000" w:themeColor="text1"/>
          <w:sz w:val="24"/>
          <w:szCs w:val="24"/>
        </w:rPr>
        <w:t>“</w:t>
      </w:r>
      <w:r w:rsidRPr="00870417">
        <w:rPr>
          <w:color w:val="000000" w:themeColor="text1"/>
          <w:sz w:val="24"/>
          <w:szCs w:val="24"/>
        </w:rPr>
        <w:t>校准证书</w:t>
      </w:r>
      <w:r w:rsidRPr="00870417">
        <w:rPr>
          <w:rFonts w:hint="eastAsia"/>
          <w:color w:val="000000" w:themeColor="text1"/>
          <w:sz w:val="24"/>
          <w:szCs w:val="24"/>
        </w:rPr>
        <w:t>”</w:t>
      </w:r>
      <w:r w:rsidRPr="00870417">
        <w:rPr>
          <w:color w:val="000000" w:themeColor="text1"/>
          <w:sz w:val="24"/>
          <w:szCs w:val="24"/>
        </w:rPr>
        <w:t>；</w:t>
      </w:r>
    </w:p>
    <w:p w:rsidR="00890496" w:rsidRPr="00870417" w:rsidRDefault="00947ED1">
      <w:pPr>
        <w:snapToGrid w:val="0"/>
        <w:spacing w:line="360" w:lineRule="auto"/>
        <w:ind w:firstLine="480"/>
        <w:rPr>
          <w:color w:val="000000" w:themeColor="text1"/>
          <w:sz w:val="24"/>
          <w:szCs w:val="24"/>
        </w:rPr>
      </w:pPr>
      <w:r w:rsidRPr="00870417">
        <w:rPr>
          <w:color w:val="000000" w:themeColor="text1"/>
          <w:sz w:val="24"/>
          <w:szCs w:val="24"/>
        </w:rPr>
        <w:t>b</w:t>
      </w:r>
      <w:r w:rsidRPr="00870417">
        <w:rPr>
          <w:color w:val="000000" w:themeColor="text1"/>
          <w:sz w:val="24"/>
          <w:szCs w:val="24"/>
        </w:rPr>
        <w:t>）</w:t>
      </w:r>
      <w:r w:rsidRPr="00870417">
        <w:rPr>
          <w:color w:val="000000" w:themeColor="text1"/>
          <w:sz w:val="24"/>
          <w:szCs w:val="24"/>
        </w:rPr>
        <w:t xml:space="preserve"> </w:t>
      </w:r>
      <w:r w:rsidRPr="00870417">
        <w:rPr>
          <w:color w:val="000000" w:themeColor="text1"/>
          <w:sz w:val="24"/>
          <w:szCs w:val="24"/>
        </w:rPr>
        <w:t>实验室名称和地址；</w:t>
      </w:r>
    </w:p>
    <w:p w:rsidR="00890496" w:rsidRPr="00870417" w:rsidRDefault="00947ED1">
      <w:pPr>
        <w:snapToGrid w:val="0"/>
        <w:spacing w:line="360" w:lineRule="auto"/>
        <w:ind w:firstLine="480"/>
        <w:rPr>
          <w:color w:val="000000" w:themeColor="text1"/>
          <w:sz w:val="24"/>
          <w:szCs w:val="24"/>
        </w:rPr>
      </w:pPr>
      <w:r w:rsidRPr="00870417">
        <w:rPr>
          <w:color w:val="000000" w:themeColor="text1"/>
          <w:sz w:val="24"/>
          <w:szCs w:val="24"/>
        </w:rPr>
        <w:t>c</w:t>
      </w:r>
      <w:r w:rsidRPr="00870417">
        <w:rPr>
          <w:color w:val="000000" w:themeColor="text1"/>
          <w:sz w:val="24"/>
          <w:szCs w:val="24"/>
        </w:rPr>
        <w:t>）</w:t>
      </w:r>
      <w:r w:rsidRPr="00870417">
        <w:rPr>
          <w:color w:val="000000" w:themeColor="text1"/>
          <w:sz w:val="24"/>
          <w:szCs w:val="24"/>
        </w:rPr>
        <w:t xml:space="preserve"> </w:t>
      </w:r>
      <w:r w:rsidRPr="00870417">
        <w:rPr>
          <w:color w:val="000000" w:themeColor="text1"/>
          <w:sz w:val="24"/>
          <w:szCs w:val="24"/>
        </w:rPr>
        <w:t>进行校准的地点（如果与实验室的地址不同）；</w:t>
      </w:r>
    </w:p>
    <w:p w:rsidR="00890496" w:rsidRPr="00870417" w:rsidRDefault="00947ED1">
      <w:pPr>
        <w:snapToGrid w:val="0"/>
        <w:spacing w:line="360" w:lineRule="auto"/>
        <w:ind w:firstLine="480"/>
        <w:rPr>
          <w:color w:val="000000" w:themeColor="text1"/>
          <w:sz w:val="24"/>
          <w:szCs w:val="24"/>
        </w:rPr>
      </w:pPr>
      <w:r w:rsidRPr="00870417">
        <w:rPr>
          <w:color w:val="000000" w:themeColor="text1"/>
          <w:sz w:val="24"/>
          <w:szCs w:val="24"/>
        </w:rPr>
        <w:t>d</w:t>
      </w:r>
      <w:r w:rsidRPr="00870417">
        <w:rPr>
          <w:color w:val="000000" w:themeColor="text1"/>
          <w:sz w:val="24"/>
          <w:szCs w:val="24"/>
        </w:rPr>
        <w:t>）</w:t>
      </w:r>
      <w:r w:rsidRPr="00870417">
        <w:rPr>
          <w:color w:val="000000" w:themeColor="text1"/>
          <w:sz w:val="24"/>
          <w:szCs w:val="24"/>
        </w:rPr>
        <w:t xml:space="preserve"> </w:t>
      </w:r>
      <w:r w:rsidRPr="00870417">
        <w:rPr>
          <w:color w:val="000000" w:themeColor="text1"/>
          <w:sz w:val="24"/>
          <w:szCs w:val="24"/>
        </w:rPr>
        <w:t>证书或报告的唯一性标识（如编号），每页及总页数的标识；</w:t>
      </w:r>
    </w:p>
    <w:p w:rsidR="00890496" w:rsidRPr="00870417" w:rsidRDefault="00947ED1">
      <w:pPr>
        <w:snapToGrid w:val="0"/>
        <w:spacing w:line="360" w:lineRule="auto"/>
        <w:ind w:firstLine="480"/>
        <w:rPr>
          <w:color w:val="000000" w:themeColor="text1"/>
          <w:sz w:val="24"/>
          <w:szCs w:val="24"/>
        </w:rPr>
      </w:pPr>
      <w:r w:rsidRPr="00870417">
        <w:rPr>
          <w:color w:val="000000" w:themeColor="text1"/>
          <w:sz w:val="24"/>
          <w:szCs w:val="24"/>
        </w:rPr>
        <w:t>e</w:t>
      </w:r>
      <w:r w:rsidRPr="00870417">
        <w:rPr>
          <w:color w:val="000000" w:themeColor="text1"/>
          <w:sz w:val="24"/>
          <w:szCs w:val="24"/>
        </w:rPr>
        <w:t>）</w:t>
      </w:r>
      <w:r w:rsidRPr="00870417">
        <w:rPr>
          <w:color w:val="000000" w:themeColor="text1"/>
          <w:sz w:val="24"/>
          <w:szCs w:val="24"/>
        </w:rPr>
        <w:t xml:space="preserve"> </w:t>
      </w:r>
      <w:r w:rsidRPr="00870417">
        <w:rPr>
          <w:color w:val="000000" w:themeColor="text1"/>
          <w:sz w:val="24"/>
          <w:szCs w:val="24"/>
        </w:rPr>
        <w:t>客户的名称和地址；</w:t>
      </w:r>
    </w:p>
    <w:p w:rsidR="00890496" w:rsidRPr="00870417" w:rsidRDefault="00947ED1">
      <w:pPr>
        <w:snapToGrid w:val="0"/>
        <w:spacing w:line="360" w:lineRule="auto"/>
        <w:ind w:firstLine="480"/>
        <w:rPr>
          <w:color w:val="000000" w:themeColor="text1"/>
          <w:sz w:val="24"/>
          <w:szCs w:val="24"/>
        </w:rPr>
      </w:pPr>
      <w:r w:rsidRPr="00870417">
        <w:rPr>
          <w:color w:val="000000" w:themeColor="text1"/>
          <w:sz w:val="24"/>
          <w:szCs w:val="24"/>
        </w:rPr>
        <w:t>f</w:t>
      </w:r>
      <w:r w:rsidRPr="00870417">
        <w:rPr>
          <w:color w:val="000000" w:themeColor="text1"/>
          <w:sz w:val="24"/>
          <w:szCs w:val="24"/>
        </w:rPr>
        <w:t>）</w:t>
      </w:r>
      <w:r w:rsidRPr="00870417">
        <w:rPr>
          <w:color w:val="000000" w:themeColor="text1"/>
          <w:sz w:val="24"/>
          <w:szCs w:val="24"/>
        </w:rPr>
        <w:t xml:space="preserve"> </w:t>
      </w:r>
      <w:r w:rsidRPr="00870417">
        <w:rPr>
          <w:color w:val="000000" w:themeColor="text1"/>
          <w:sz w:val="24"/>
          <w:szCs w:val="24"/>
        </w:rPr>
        <w:t>被校对象的描述和明确标识；</w:t>
      </w:r>
    </w:p>
    <w:p w:rsidR="00890496" w:rsidRPr="00870417" w:rsidRDefault="00947ED1">
      <w:pPr>
        <w:snapToGrid w:val="0"/>
        <w:spacing w:line="360" w:lineRule="auto"/>
        <w:ind w:firstLine="480"/>
        <w:rPr>
          <w:color w:val="000000" w:themeColor="text1"/>
          <w:sz w:val="24"/>
          <w:szCs w:val="24"/>
        </w:rPr>
      </w:pPr>
      <w:r w:rsidRPr="00870417">
        <w:rPr>
          <w:color w:val="000000" w:themeColor="text1"/>
          <w:sz w:val="24"/>
          <w:szCs w:val="24"/>
        </w:rPr>
        <w:t>g</w:t>
      </w:r>
      <w:r w:rsidRPr="00870417">
        <w:rPr>
          <w:color w:val="000000" w:themeColor="text1"/>
          <w:sz w:val="24"/>
          <w:szCs w:val="24"/>
        </w:rPr>
        <w:t>）</w:t>
      </w:r>
      <w:r w:rsidRPr="00870417">
        <w:rPr>
          <w:color w:val="000000" w:themeColor="text1"/>
          <w:sz w:val="24"/>
          <w:szCs w:val="24"/>
        </w:rPr>
        <w:t xml:space="preserve"> </w:t>
      </w:r>
      <w:r w:rsidRPr="00870417">
        <w:rPr>
          <w:rFonts w:hint="eastAsia"/>
          <w:color w:val="000000" w:themeColor="text1"/>
          <w:sz w:val="24"/>
          <w:szCs w:val="24"/>
        </w:rPr>
        <w:t>进行校准的日期，如果与校准结果的有效性有关时，应说明被校对象的接收日期；</w:t>
      </w:r>
    </w:p>
    <w:p w:rsidR="00890496" w:rsidRPr="00870417" w:rsidRDefault="00947ED1">
      <w:pPr>
        <w:snapToGrid w:val="0"/>
        <w:spacing w:line="360" w:lineRule="auto"/>
        <w:ind w:firstLine="480"/>
        <w:rPr>
          <w:color w:val="000000" w:themeColor="text1"/>
          <w:sz w:val="24"/>
          <w:szCs w:val="24"/>
        </w:rPr>
      </w:pPr>
      <w:r w:rsidRPr="00870417">
        <w:rPr>
          <w:color w:val="000000" w:themeColor="text1"/>
          <w:sz w:val="24"/>
          <w:szCs w:val="24"/>
        </w:rPr>
        <w:t>h</w:t>
      </w:r>
      <w:r w:rsidRPr="00870417">
        <w:rPr>
          <w:color w:val="000000" w:themeColor="text1"/>
          <w:sz w:val="24"/>
          <w:szCs w:val="24"/>
        </w:rPr>
        <w:t>）</w:t>
      </w:r>
      <w:r w:rsidRPr="00870417">
        <w:rPr>
          <w:color w:val="000000" w:themeColor="text1"/>
          <w:sz w:val="24"/>
          <w:szCs w:val="24"/>
        </w:rPr>
        <w:t xml:space="preserve"> </w:t>
      </w:r>
      <w:r w:rsidRPr="00870417">
        <w:rPr>
          <w:color w:val="000000" w:themeColor="text1"/>
          <w:sz w:val="24"/>
          <w:szCs w:val="24"/>
        </w:rPr>
        <w:t>如果与校准结果的有效性和应用有关时，应对被校样品的抽样程序进行说明；</w:t>
      </w:r>
    </w:p>
    <w:p w:rsidR="00890496" w:rsidRPr="00870417" w:rsidRDefault="00947ED1">
      <w:pPr>
        <w:snapToGrid w:val="0"/>
        <w:spacing w:line="360" w:lineRule="auto"/>
        <w:ind w:firstLine="480"/>
        <w:rPr>
          <w:color w:val="000000" w:themeColor="text1"/>
          <w:sz w:val="24"/>
          <w:szCs w:val="24"/>
        </w:rPr>
      </w:pPr>
      <w:proofErr w:type="spellStart"/>
      <w:r w:rsidRPr="00870417">
        <w:rPr>
          <w:color w:val="000000" w:themeColor="text1"/>
          <w:sz w:val="24"/>
          <w:szCs w:val="24"/>
        </w:rPr>
        <w:t>i</w:t>
      </w:r>
      <w:proofErr w:type="spellEnd"/>
      <w:r w:rsidRPr="00870417">
        <w:rPr>
          <w:color w:val="000000" w:themeColor="text1"/>
          <w:sz w:val="24"/>
          <w:szCs w:val="24"/>
        </w:rPr>
        <w:t>）</w:t>
      </w:r>
      <w:r w:rsidRPr="00870417">
        <w:rPr>
          <w:color w:val="000000" w:themeColor="text1"/>
          <w:sz w:val="24"/>
          <w:szCs w:val="24"/>
        </w:rPr>
        <w:t xml:space="preserve"> </w:t>
      </w:r>
      <w:r w:rsidRPr="00870417">
        <w:rPr>
          <w:rFonts w:hint="eastAsia"/>
          <w:color w:val="000000" w:themeColor="text1"/>
          <w:sz w:val="24"/>
          <w:szCs w:val="24"/>
        </w:rPr>
        <w:t>校准所依据技术规范的标识，包括名称及代号；</w:t>
      </w:r>
    </w:p>
    <w:p w:rsidR="00890496" w:rsidRPr="00870417" w:rsidRDefault="00947ED1">
      <w:pPr>
        <w:snapToGrid w:val="0"/>
        <w:spacing w:line="360" w:lineRule="auto"/>
        <w:ind w:firstLine="480"/>
        <w:rPr>
          <w:color w:val="000000" w:themeColor="text1"/>
          <w:sz w:val="24"/>
          <w:szCs w:val="24"/>
        </w:rPr>
      </w:pPr>
      <w:r w:rsidRPr="00870417">
        <w:rPr>
          <w:color w:val="000000" w:themeColor="text1"/>
          <w:sz w:val="24"/>
          <w:szCs w:val="24"/>
        </w:rPr>
        <w:t>j</w:t>
      </w:r>
      <w:r w:rsidRPr="00870417">
        <w:rPr>
          <w:color w:val="000000" w:themeColor="text1"/>
          <w:sz w:val="24"/>
          <w:szCs w:val="24"/>
        </w:rPr>
        <w:t>）</w:t>
      </w:r>
      <w:r w:rsidRPr="00870417">
        <w:rPr>
          <w:color w:val="000000" w:themeColor="text1"/>
          <w:sz w:val="24"/>
          <w:szCs w:val="24"/>
        </w:rPr>
        <w:t xml:space="preserve"> </w:t>
      </w:r>
      <w:r w:rsidRPr="00870417">
        <w:rPr>
          <w:color w:val="000000" w:themeColor="text1"/>
          <w:sz w:val="24"/>
          <w:szCs w:val="24"/>
        </w:rPr>
        <w:t>本次校准所用测量标准的溯源性及有效性说明；</w:t>
      </w:r>
    </w:p>
    <w:p w:rsidR="00890496" w:rsidRPr="00870417" w:rsidRDefault="00947ED1">
      <w:pPr>
        <w:snapToGrid w:val="0"/>
        <w:spacing w:line="360" w:lineRule="auto"/>
        <w:ind w:firstLine="480"/>
        <w:rPr>
          <w:color w:val="000000" w:themeColor="text1"/>
          <w:sz w:val="24"/>
          <w:szCs w:val="24"/>
        </w:rPr>
      </w:pPr>
      <w:r w:rsidRPr="00870417">
        <w:rPr>
          <w:color w:val="000000" w:themeColor="text1"/>
          <w:sz w:val="24"/>
          <w:szCs w:val="24"/>
        </w:rPr>
        <w:t>k</w:t>
      </w:r>
      <w:r w:rsidRPr="00870417">
        <w:rPr>
          <w:color w:val="000000" w:themeColor="text1"/>
          <w:sz w:val="24"/>
          <w:szCs w:val="24"/>
        </w:rPr>
        <w:t>）</w:t>
      </w:r>
      <w:r w:rsidRPr="00870417">
        <w:rPr>
          <w:color w:val="000000" w:themeColor="text1"/>
          <w:sz w:val="24"/>
          <w:szCs w:val="24"/>
        </w:rPr>
        <w:t xml:space="preserve"> </w:t>
      </w:r>
      <w:r w:rsidRPr="00870417">
        <w:rPr>
          <w:color w:val="000000" w:themeColor="text1"/>
          <w:sz w:val="24"/>
          <w:szCs w:val="24"/>
        </w:rPr>
        <w:t>校准环境的描述；</w:t>
      </w:r>
    </w:p>
    <w:p w:rsidR="00890496" w:rsidRPr="00870417" w:rsidRDefault="00947ED1">
      <w:pPr>
        <w:snapToGrid w:val="0"/>
        <w:spacing w:line="360" w:lineRule="auto"/>
        <w:ind w:firstLine="480"/>
        <w:rPr>
          <w:color w:val="000000" w:themeColor="text1"/>
          <w:sz w:val="24"/>
          <w:szCs w:val="24"/>
        </w:rPr>
      </w:pPr>
      <w:r w:rsidRPr="00870417">
        <w:rPr>
          <w:color w:val="000000" w:themeColor="text1"/>
          <w:sz w:val="24"/>
          <w:szCs w:val="24"/>
        </w:rPr>
        <w:t>l</w:t>
      </w:r>
      <w:r w:rsidRPr="00870417">
        <w:rPr>
          <w:color w:val="000000" w:themeColor="text1"/>
          <w:sz w:val="24"/>
          <w:szCs w:val="24"/>
        </w:rPr>
        <w:t>）</w:t>
      </w:r>
      <w:r w:rsidRPr="00870417">
        <w:rPr>
          <w:color w:val="000000" w:themeColor="text1"/>
          <w:sz w:val="24"/>
          <w:szCs w:val="24"/>
        </w:rPr>
        <w:t xml:space="preserve"> </w:t>
      </w:r>
      <w:r w:rsidRPr="00870417">
        <w:rPr>
          <w:color w:val="000000" w:themeColor="text1"/>
          <w:sz w:val="24"/>
          <w:szCs w:val="24"/>
        </w:rPr>
        <w:t>校准结果及其测量不确定度的说明；</w:t>
      </w:r>
    </w:p>
    <w:p w:rsidR="00890496" w:rsidRPr="00870417" w:rsidRDefault="00947ED1">
      <w:pPr>
        <w:snapToGrid w:val="0"/>
        <w:spacing w:line="360" w:lineRule="auto"/>
        <w:ind w:firstLine="480"/>
        <w:rPr>
          <w:color w:val="000000" w:themeColor="text1"/>
          <w:sz w:val="24"/>
          <w:szCs w:val="24"/>
        </w:rPr>
      </w:pPr>
      <w:r w:rsidRPr="00870417">
        <w:rPr>
          <w:color w:val="000000" w:themeColor="text1"/>
          <w:sz w:val="24"/>
          <w:szCs w:val="24"/>
        </w:rPr>
        <w:t>m</w:t>
      </w:r>
      <w:r w:rsidRPr="00870417">
        <w:rPr>
          <w:color w:val="000000" w:themeColor="text1"/>
          <w:sz w:val="24"/>
          <w:szCs w:val="24"/>
        </w:rPr>
        <w:t>）</w:t>
      </w:r>
      <w:r w:rsidRPr="00870417">
        <w:rPr>
          <w:color w:val="000000" w:themeColor="text1"/>
          <w:sz w:val="24"/>
          <w:szCs w:val="24"/>
        </w:rPr>
        <w:t xml:space="preserve"> </w:t>
      </w:r>
      <w:r w:rsidRPr="00870417">
        <w:rPr>
          <w:color w:val="000000" w:themeColor="text1"/>
          <w:sz w:val="24"/>
          <w:szCs w:val="24"/>
        </w:rPr>
        <w:t>对校准规范的偏离的说明；</w:t>
      </w:r>
    </w:p>
    <w:p w:rsidR="00890496" w:rsidRPr="00870417" w:rsidRDefault="00947ED1">
      <w:pPr>
        <w:snapToGrid w:val="0"/>
        <w:spacing w:line="360" w:lineRule="auto"/>
        <w:ind w:firstLine="480"/>
        <w:rPr>
          <w:color w:val="000000" w:themeColor="text1"/>
          <w:sz w:val="24"/>
          <w:szCs w:val="24"/>
        </w:rPr>
      </w:pPr>
      <w:r w:rsidRPr="00870417">
        <w:rPr>
          <w:color w:val="000000" w:themeColor="text1"/>
          <w:sz w:val="24"/>
          <w:szCs w:val="24"/>
        </w:rPr>
        <w:t>n</w:t>
      </w:r>
      <w:r w:rsidRPr="00870417">
        <w:rPr>
          <w:color w:val="000000" w:themeColor="text1"/>
          <w:sz w:val="24"/>
          <w:szCs w:val="24"/>
        </w:rPr>
        <w:t>）</w:t>
      </w:r>
      <w:r w:rsidRPr="00870417">
        <w:rPr>
          <w:color w:val="000000" w:themeColor="text1"/>
          <w:sz w:val="24"/>
          <w:szCs w:val="24"/>
        </w:rPr>
        <w:t xml:space="preserve"> </w:t>
      </w:r>
      <w:r w:rsidRPr="00870417">
        <w:rPr>
          <w:color w:val="000000" w:themeColor="text1"/>
          <w:sz w:val="24"/>
          <w:szCs w:val="24"/>
        </w:rPr>
        <w:t>校准证书和校准报告签发人的签名、职务或等效标识；</w:t>
      </w:r>
    </w:p>
    <w:p w:rsidR="00890496" w:rsidRPr="00870417" w:rsidRDefault="00947ED1">
      <w:pPr>
        <w:snapToGrid w:val="0"/>
        <w:spacing w:line="360" w:lineRule="auto"/>
        <w:ind w:firstLine="480"/>
        <w:rPr>
          <w:color w:val="000000" w:themeColor="text1"/>
          <w:sz w:val="24"/>
          <w:szCs w:val="24"/>
        </w:rPr>
      </w:pPr>
      <w:r w:rsidRPr="00870417">
        <w:rPr>
          <w:color w:val="000000" w:themeColor="text1"/>
          <w:sz w:val="24"/>
          <w:szCs w:val="24"/>
        </w:rPr>
        <w:t>o</w:t>
      </w:r>
      <w:r w:rsidRPr="00870417">
        <w:rPr>
          <w:color w:val="000000" w:themeColor="text1"/>
          <w:sz w:val="24"/>
          <w:szCs w:val="24"/>
        </w:rPr>
        <w:t>）</w:t>
      </w:r>
      <w:r w:rsidRPr="00870417">
        <w:rPr>
          <w:color w:val="000000" w:themeColor="text1"/>
          <w:sz w:val="24"/>
          <w:szCs w:val="24"/>
        </w:rPr>
        <w:t xml:space="preserve"> </w:t>
      </w:r>
      <w:r w:rsidRPr="00870417">
        <w:rPr>
          <w:color w:val="000000" w:themeColor="text1"/>
          <w:sz w:val="24"/>
          <w:szCs w:val="24"/>
        </w:rPr>
        <w:t>校准结果仅对被校对象有效的声明；</w:t>
      </w:r>
    </w:p>
    <w:p w:rsidR="00890496" w:rsidRPr="00870417" w:rsidRDefault="00947ED1">
      <w:pPr>
        <w:snapToGrid w:val="0"/>
        <w:spacing w:line="360" w:lineRule="auto"/>
        <w:ind w:firstLine="480"/>
        <w:rPr>
          <w:color w:val="000000" w:themeColor="text1"/>
          <w:sz w:val="24"/>
          <w:szCs w:val="24"/>
        </w:rPr>
      </w:pPr>
      <w:r w:rsidRPr="00870417">
        <w:rPr>
          <w:color w:val="000000" w:themeColor="text1"/>
          <w:sz w:val="24"/>
          <w:szCs w:val="24"/>
        </w:rPr>
        <w:t>p</w:t>
      </w:r>
      <w:r w:rsidRPr="00870417">
        <w:rPr>
          <w:color w:val="000000" w:themeColor="text1"/>
          <w:sz w:val="24"/>
          <w:szCs w:val="24"/>
        </w:rPr>
        <w:t>）</w:t>
      </w:r>
      <w:r w:rsidRPr="00870417">
        <w:rPr>
          <w:color w:val="000000" w:themeColor="text1"/>
          <w:sz w:val="24"/>
          <w:szCs w:val="24"/>
        </w:rPr>
        <w:t xml:space="preserve"> </w:t>
      </w:r>
      <w:r w:rsidRPr="00870417">
        <w:rPr>
          <w:color w:val="000000" w:themeColor="text1"/>
          <w:sz w:val="24"/>
          <w:szCs w:val="24"/>
        </w:rPr>
        <w:t>未经实验室书面批准，不得部分复制证书或报告的声明。</w:t>
      </w:r>
    </w:p>
    <w:p w:rsidR="00890496" w:rsidRPr="00870417" w:rsidRDefault="00947ED1">
      <w:pPr>
        <w:snapToGrid w:val="0"/>
        <w:spacing w:line="360" w:lineRule="auto"/>
        <w:ind w:firstLineChars="200" w:firstLine="480"/>
        <w:rPr>
          <w:color w:val="000000" w:themeColor="text1"/>
          <w:sz w:val="24"/>
          <w:szCs w:val="24"/>
        </w:rPr>
      </w:pPr>
      <w:r w:rsidRPr="00870417">
        <w:rPr>
          <w:color w:val="000000" w:themeColor="text1"/>
          <w:sz w:val="24"/>
          <w:szCs w:val="24"/>
        </w:rPr>
        <w:t>校准原始记录格式见附录</w:t>
      </w:r>
      <w:r w:rsidRPr="00870417">
        <w:rPr>
          <w:color w:val="000000" w:themeColor="text1"/>
          <w:sz w:val="24"/>
          <w:szCs w:val="24"/>
        </w:rPr>
        <w:t>B</w:t>
      </w:r>
      <w:r w:rsidRPr="00870417">
        <w:rPr>
          <w:color w:val="000000" w:themeColor="text1"/>
          <w:sz w:val="24"/>
          <w:szCs w:val="24"/>
        </w:rPr>
        <w:t>，校准证书（报告）内页格式见附录</w:t>
      </w:r>
      <w:r w:rsidRPr="00870417">
        <w:rPr>
          <w:color w:val="000000" w:themeColor="text1"/>
          <w:sz w:val="24"/>
          <w:szCs w:val="24"/>
        </w:rPr>
        <w:t>C</w:t>
      </w:r>
      <w:r w:rsidR="00E65120" w:rsidRPr="00870417">
        <w:rPr>
          <w:rFonts w:hint="eastAsia"/>
          <w:color w:val="000000" w:themeColor="text1"/>
          <w:sz w:val="24"/>
          <w:szCs w:val="24"/>
        </w:rPr>
        <w:t>，测量不确定度评定示例见</w:t>
      </w:r>
      <w:r w:rsidR="00E65120" w:rsidRPr="00870417">
        <w:rPr>
          <w:color w:val="000000" w:themeColor="text1"/>
          <w:sz w:val="24"/>
          <w:szCs w:val="24"/>
        </w:rPr>
        <w:t>附录</w:t>
      </w:r>
      <w:r w:rsidR="00E65120" w:rsidRPr="00870417">
        <w:rPr>
          <w:color w:val="000000" w:themeColor="text1"/>
          <w:sz w:val="24"/>
          <w:szCs w:val="24"/>
        </w:rPr>
        <w:t>D</w:t>
      </w:r>
      <w:r w:rsidRPr="00870417">
        <w:rPr>
          <w:color w:val="000000" w:themeColor="text1"/>
          <w:sz w:val="24"/>
          <w:szCs w:val="24"/>
        </w:rPr>
        <w:t>。</w:t>
      </w:r>
    </w:p>
    <w:p w:rsidR="00890496" w:rsidRPr="00870417" w:rsidRDefault="00947ED1">
      <w:pPr>
        <w:pStyle w:val="afc"/>
        <w:numPr>
          <w:ilvl w:val="0"/>
          <w:numId w:val="5"/>
        </w:numPr>
        <w:spacing w:before="100" w:beforeAutospacing="1" w:after="100" w:afterAutospacing="1"/>
        <w:ind w:firstLineChars="0"/>
        <w:outlineLvl w:val="0"/>
        <w:rPr>
          <w:rFonts w:ascii="黑体" w:eastAsia="黑体" w:hAnsi="黑体"/>
          <w:color w:val="000000" w:themeColor="text1"/>
          <w:sz w:val="24"/>
          <w:szCs w:val="24"/>
        </w:rPr>
      </w:pPr>
      <w:bookmarkStart w:id="124" w:name="_Toc96008282"/>
      <w:r w:rsidRPr="00870417">
        <w:rPr>
          <w:rFonts w:ascii="黑体" w:eastAsia="黑体" w:hAnsi="黑体" w:hint="eastAsia"/>
          <w:color w:val="000000" w:themeColor="text1"/>
          <w:sz w:val="24"/>
          <w:szCs w:val="24"/>
        </w:rPr>
        <w:lastRenderedPageBreak/>
        <w:t>复校时间间隔</w:t>
      </w:r>
      <w:bookmarkEnd w:id="124"/>
    </w:p>
    <w:p w:rsidR="00890496" w:rsidRPr="00870417" w:rsidRDefault="00947ED1">
      <w:pPr>
        <w:snapToGrid w:val="0"/>
        <w:spacing w:line="360" w:lineRule="auto"/>
        <w:ind w:firstLineChars="200" w:firstLine="480"/>
        <w:rPr>
          <w:rFonts w:ascii="宋体" w:hAnsi="宋体"/>
          <w:color w:val="000000" w:themeColor="text1"/>
          <w:sz w:val="24"/>
          <w:szCs w:val="24"/>
        </w:rPr>
      </w:pPr>
      <w:r w:rsidRPr="00870417">
        <w:rPr>
          <w:rFonts w:ascii="宋体" w:hAnsi="宋体" w:hint="eastAsia"/>
          <w:color w:val="000000" w:themeColor="text1"/>
          <w:sz w:val="24"/>
          <w:szCs w:val="24"/>
        </w:rPr>
        <w:t>建议监测</w:t>
      </w:r>
      <w:r w:rsidRPr="00870417">
        <w:rPr>
          <w:rFonts w:ascii="宋体" w:hAnsi="宋体"/>
          <w:color w:val="000000" w:themeColor="text1"/>
          <w:sz w:val="24"/>
          <w:szCs w:val="24"/>
        </w:rPr>
        <w:t>装置</w:t>
      </w:r>
      <w:r w:rsidRPr="00870417">
        <w:rPr>
          <w:rFonts w:ascii="宋体" w:hAnsi="宋体" w:hint="eastAsia"/>
          <w:color w:val="000000" w:themeColor="text1"/>
          <w:sz w:val="24"/>
          <w:szCs w:val="24"/>
        </w:rPr>
        <w:t>投运</w:t>
      </w:r>
      <w:r w:rsidRPr="00870417">
        <w:rPr>
          <w:rFonts w:ascii="宋体" w:hAnsi="宋体"/>
          <w:color w:val="000000" w:themeColor="text1"/>
          <w:sz w:val="24"/>
          <w:szCs w:val="24"/>
        </w:rPr>
        <w:t>后</w:t>
      </w:r>
      <w:r w:rsidRPr="00870417">
        <w:rPr>
          <w:rFonts w:ascii="宋体" w:hAnsi="宋体" w:hint="eastAsia"/>
          <w:color w:val="000000" w:themeColor="text1"/>
          <w:sz w:val="24"/>
          <w:szCs w:val="24"/>
        </w:rPr>
        <w:t>的复校</w:t>
      </w:r>
      <w:r w:rsidRPr="00870417">
        <w:rPr>
          <w:rFonts w:ascii="宋体" w:hAnsi="宋体"/>
          <w:color w:val="000000" w:themeColor="text1"/>
          <w:sz w:val="24"/>
          <w:szCs w:val="24"/>
        </w:rPr>
        <w:t>时间间隔</w:t>
      </w:r>
      <w:r w:rsidRPr="00870417">
        <w:rPr>
          <w:rFonts w:ascii="宋体" w:hAnsi="宋体" w:hint="eastAsia"/>
          <w:color w:val="000000" w:themeColor="text1"/>
          <w:sz w:val="24"/>
          <w:szCs w:val="24"/>
        </w:rPr>
        <w:t>，</w:t>
      </w:r>
      <w:r w:rsidRPr="00870417">
        <w:rPr>
          <w:rFonts w:ascii="宋体" w:hAnsi="宋体"/>
          <w:color w:val="000000" w:themeColor="text1"/>
          <w:sz w:val="24"/>
          <w:szCs w:val="24"/>
        </w:rPr>
        <w:t>结合</w:t>
      </w:r>
      <w:r w:rsidRPr="00870417">
        <w:rPr>
          <w:rFonts w:ascii="宋体" w:hAnsi="宋体" w:hint="eastAsia"/>
          <w:color w:val="000000" w:themeColor="text1"/>
          <w:sz w:val="24"/>
          <w:szCs w:val="24"/>
        </w:rPr>
        <w:t>监测</w:t>
      </w:r>
      <w:r w:rsidRPr="00870417">
        <w:rPr>
          <w:rFonts w:ascii="宋体" w:hAnsi="宋体"/>
          <w:color w:val="000000" w:themeColor="text1"/>
          <w:sz w:val="24"/>
          <w:szCs w:val="24"/>
        </w:rPr>
        <w:t>装置</w:t>
      </w:r>
      <w:r w:rsidRPr="00870417">
        <w:rPr>
          <w:rFonts w:ascii="宋体" w:hAnsi="宋体" w:hint="eastAsia"/>
          <w:color w:val="000000" w:themeColor="text1"/>
          <w:sz w:val="24"/>
          <w:szCs w:val="24"/>
        </w:rPr>
        <w:t>的</w:t>
      </w:r>
      <w:r w:rsidRPr="00870417">
        <w:rPr>
          <w:rFonts w:ascii="宋体" w:hAnsi="宋体"/>
          <w:color w:val="000000" w:themeColor="text1"/>
          <w:sz w:val="24"/>
          <w:szCs w:val="24"/>
        </w:rPr>
        <w:t>工作状态</w:t>
      </w:r>
      <w:r w:rsidRPr="00870417">
        <w:rPr>
          <w:rFonts w:ascii="宋体" w:hAnsi="宋体" w:hint="eastAsia"/>
          <w:color w:val="000000" w:themeColor="text1"/>
          <w:sz w:val="24"/>
          <w:szCs w:val="24"/>
        </w:rPr>
        <w:t>和被监测</w:t>
      </w:r>
      <w:r w:rsidRPr="00870417">
        <w:rPr>
          <w:rFonts w:ascii="宋体" w:hAnsi="宋体"/>
          <w:color w:val="000000" w:themeColor="text1"/>
          <w:sz w:val="24"/>
          <w:szCs w:val="24"/>
        </w:rPr>
        <w:t>主设备</w:t>
      </w:r>
      <w:r w:rsidRPr="00870417">
        <w:rPr>
          <w:rFonts w:ascii="宋体" w:hAnsi="宋体" w:hint="eastAsia"/>
          <w:color w:val="000000" w:themeColor="text1"/>
          <w:sz w:val="24"/>
          <w:szCs w:val="24"/>
        </w:rPr>
        <w:t>检修</w:t>
      </w:r>
      <w:r w:rsidRPr="00870417">
        <w:rPr>
          <w:rFonts w:ascii="宋体" w:hAnsi="宋体"/>
          <w:color w:val="000000" w:themeColor="text1"/>
          <w:sz w:val="24"/>
          <w:szCs w:val="24"/>
        </w:rPr>
        <w:t>计划</w:t>
      </w:r>
      <w:r w:rsidRPr="00870417">
        <w:rPr>
          <w:rFonts w:ascii="宋体" w:hAnsi="宋体" w:hint="eastAsia"/>
          <w:color w:val="000000" w:themeColor="text1"/>
          <w:sz w:val="24"/>
          <w:szCs w:val="24"/>
        </w:rPr>
        <w:t>综合确定</w:t>
      </w:r>
      <w:r w:rsidRPr="00870417">
        <w:rPr>
          <w:rFonts w:ascii="宋体" w:hAnsi="宋体"/>
          <w:color w:val="000000" w:themeColor="text1"/>
          <w:sz w:val="24"/>
          <w:szCs w:val="24"/>
        </w:rPr>
        <w:t>。</w:t>
      </w:r>
      <w:r w:rsidR="00A5189C" w:rsidRPr="00870417">
        <w:rPr>
          <w:rFonts w:ascii="宋体" w:hAnsi="宋体" w:hint="eastAsia"/>
          <w:color w:val="000000" w:themeColor="text1"/>
          <w:sz w:val="24"/>
          <w:szCs w:val="24"/>
        </w:rPr>
        <w:t>安装后及运行中的监测装置校准方法可</w:t>
      </w:r>
      <w:r w:rsidR="00A5189C" w:rsidRPr="00870417">
        <w:rPr>
          <w:rFonts w:ascii="宋体" w:hAnsi="宋体"/>
          <w:color w:val="000000" w:themeColor="text1"/>
          <w:sz w:val="24"/>
          <w:szCs w:val="24"/>
        </w:rPr>
        <w:t>参照</w:t>
      </w:r>
      <w:r w:rsidR="00A5189C" w:rsidRPr="00870417">
        <w:rPr>
          <w:rFonts w:ascii="宋体" w:hAnsi="宋体" w:hint="eastAsia"/>
          <w:color w:val="000000" w:themeColor="text1"/>
          <w:sz w:val="24"/>
          <w:szCs w:val="24"/>
        </w:rPr>
        <w:t>附录A进行。</w:t>
      </w:r>
    </w:p>
    <w:p w:rsidR="00890496" w:rsidRPr="00870417" w:rsidRDefault="00947ED1">
      <w:pPr>
        <w:outlineLvl w:val="0"/>
        <w:rPr>
          <w:rFonts w:ascii="黑体" w:eastAsia="黑体"/>
          <w:color w:val="000000" w:themeColor="text1"/>
          <w:sz w:val="28"/>
          <w:szCs w:val="28"/>
        </w:rPr>
      </w:pPr>
      <w:r w:rsidRPr="00870417">
        <w:rPr>
          <w:b/>
          <w:color w:val="000000" w:themeColor="text1"/>
        </w:rPr>
        <w:br w:type="page"/>
      </w:r>
      <w:bookmarkStart w:id="125" w:name="_Toc96008283"/>
      <w:bookmarkStart w:id="126" w:name="_Toc533783718"/>
      <w:r w:rsidRPr="00870417">
        <w:rPr>
          <w:rFonts w:ascii="黑体" w:eastAsia="黑体" w:hint="eastAsia"/>
          <w:color w:val="000000" w:themeColor="text1"/>
          <w:sz w:val="28"/>
          <w:szCs w:val="28"/>
        </w:rPr>
        <w:lastRenderedPageBreak/>
        <w:t>附录A</w:t>
      </w:r>
      <w:r w:rsidRPr="00870417">
        <w:rPr>
          <w:rFonts w:ascii="黑体" w:eastAsia="黑体"/>
          <w:color w:val="000000" w:themeColor="text1"/>
          <w:sz w:val="28"/>
          <w:szCs w:val="28"/>
        </w:rPr>
        <w:t xml:space="preserve"> </w:t>
      </w:r>
      <w:r w:rsidRPr="00870417">
        <w:rPr>
          <w:rFonts w:ascii="黑体" w:eastAsia="黑体" w:hint="eastAsia"/>
          <w:color w:val="000000" w:themeColor="text1"/>
          <w:sz w:val="28"/>
          <w:szCs w:val="28"/>
        </w:rPr>
        <w:t>安装后及运行中的监测装置校准方法</w:t>
      </w:r>
      <w:bookmarkEnd w:id="125"/>
    </w:p>
    <w:p w:rsidR="00734BA7" w:rsidRDefault="00947ED1">
      <w:pPr>
        <w:pStyle w:val="af5"/>
        <w:spacing w:line="360" w:lineRule="auto"/>
        <w:ind w:firstLine="480"/>
        <w:rPr>
          <w:rFonts w:ascii="Times New Roman"/>
          <w:color w:val="000000" w:themeColor="text1"/>
          <w:sz w:val="24"/>
          <w:szCs w:val="24"/>
        </w:rPr>
      </w:pPr>
      <w:r w:rsidRPr="00870417">
        <w:rPr>
          <w:rFonts w:ascii="Times New Roman" w:hint="eastAsia"/>
          <w:color w:val="000000" w:themeColor="text1"/>
          <w:sz w:val="24"/>
          <w:szCs w:val="24"/>
        </w:rPr>
        <w:t>安装后及运行中的监测装置校准时，应对试验现场的环境温度、相对湿度以及工频电场和工频磁场值进行记录。</w:t>
      </w:r>
      <w:r w:rsidR="00734BA7">
        <w:rPr>
          <w:rFonts w:ascii="Times New Roman" w:hint="eastAsia"/>
          <w:color w:val="000000" w:themeColor="text1"/>
          <w:sz w:val="24"/>
          <w:szCs w:val="24"/>
        </w:rPr>
        <w:t>校准时</w:t>
      </w:r>
      <w:r w:rsidR="00734BA7">
        <w:rPr>
          <w:rFonts w:ascii="Times New Roman"/>
          <w:color w:val="000000" w:themeColor="text1"/>
          <w:sz w:val="24"/>
          <w:szCs w:val="24"/>
        </w:rPr>
        <w:t>标准</w:t>
      </w:r>
      <w:r w:rsidR="00734BA7">
        <w:rPr>
          <w:rFonts w:ascii="Times New Roman" w:hint="eastAsia"/>
          <w:color w:val="000000" w:themeColor="text1"/>
          <w:sz w:val="24"/>
          <w:szCs w:val="24"/>
        </w:rPr>
        <w:t>装置</w:t>
      </w:r>
      <w:r w:rsidR="00734BA7">
        <w:rPr>
          <w:rFonts w:ascii="Times New Roman"/>
          <w:color w:val="000000" w:themeColor="text1"/>
          <w:sz w:val="24"/>
          <w:szCs w:val="24"/>
        </w:rPr>
        <w:t>环境</w:t>
      </w:r>
      <w:r w:rsidR="00734BA7">
        <w:rPr>
          <w:rFonts w:ascii="Times New Roman" w:hint="eastAsia"/>
          <w:color w:val="000000" w:themeColor="text1"/>
          <w:sz w:val="24"/>
          <w:szCs w:val="24"/>
        </w:rPr>
        <w:t>条件要求</w:t>
      </w:r>
      <w:r w:rsidR="00734BA7">
        <w:rPr>
          <w:rFonts w:ascii="Times New Roman"/>
          <w:color w:val="000000" w:themeColor="text1"/>
          <w:sz w:val="24"/>
          <w:szCs w:val="24"/>
        </w:rPr>
        <w:t>与</w:t>
      </w:r>
      <w:r w:rsidR="00734BA7">
        <w:rPr>
          <w:rFonts w:ascii="Times New Roman" w:hint="eastAsia"/>
          <w:color w:val="000000" w:themeColor="text1"/>
          <w:sz w:val="24"/>
          <w:szCs w:val="24"/>
        </w:rPr>
        <w:t>实验</w:t>
      </w:r>
      <w:r w:rsidR="00734BA7">
        <w:rPr>
          <w:rFonts w:ascii="Times New Roman"/>
          <w:color w:val="000000" w:themeColor="text1"/>
          <w:sz w:val="24"/>
          <w:szCs w:val="24"/>
        </w:rPr>
        <w:t>室校准条件一致</w:t>
      </w:r>
      <w:r w:rsidR="00734BA7">
        <w:rPr>
          <w:rFonts w:ascii="Times New Roman" w:hint="eastAsia"/>
          <w:color w:val="000000" w:themeColor="text1"/>
          <w:sz w:val="24"/>
          <w:szCs w:val="24"/>
        </w:rPr>
        <w:t>，</w:t>
      </w:r>
      <w:r w:rsidR="00734BA7">
        <w:rPr>
          <w:rFonts w:ascii="Times New Roman"/>
          <w:color w:val="000000" w:themeColor="text1"/>
          <w:sz w:val="24"/>
          <w:szCs w:val="24"/>
        </w:rPr>
        <w:t>辅助设备</w:t>
      </w:r>
      <w:proofErr w:type="gramStart"/>
      <w:r w:rsidR="00734BA7">
        <w:rPr>
          <w:rFonts w:ascii="Times New Roman" w:hint="eastAsia"/>
          <w:color w:val="000000" w:themeColor="text1"/>
          <w:sz w:val="24"/>
          <w:szCs w:val="24"/>
        </w:rPr>
        <w:t>及</w:t>
      </w:r>
      <w:r w:rsidR="00734BA7">
        <w:rPr>
          <w:rFonts w:ascii="Times New Roman"/>
          <w:color w:val="000000" w:themeColor="text1"/>
          <w:sz w:val="24"/>
          <w:szCs w:val="24"/>
        </w:rPr>
        <w:t>试品环境条件</w:t>
      </w:r>
      <w:proofErr w:type="gramEnd"/>
      <w:r w:rsidR="00734BA7">
        <w:rPr>
          <w:rFonts w:ascii="Times New Roman" w:hint="eastAsia"/>
          <w:color w:val="000000" w:themeColor="text1"/>
          <w:sz w:val="24"/>
          <w:szCs w:val="24"/>
        </w:rPr>
        <w:t>为</w:t>
      </w:r>
      <w:r w:rsidR="00734BA7">
        <w:rPr>
          <w:rFonts w:ascii="Times New Roman"/>
          <w:color w:val="000000" w:themeColor="text1"/>
          <w:sz w:val="24"/>
          <w:szCs w:val="24"/>
        </w:rPr>
        <w:t>温度</w:t>
      </w:r>
      <w:r w:rsidR="00734BA7" w:rsidRPr="00734BA7">
        <w:rPr>
          <w:rFonts w:ascii="Times New Roman" w:hint="eastAsia"/>
          <w:color w:val="000000" w:themeColor="text1"/>
          <w:sz w:val="24"/>
          <w:szCs w:val="24"/>
        </w:rPr>
        <w:t>（</w:t>
      </w:r>
      <w:r w:rsidR="00734BA7" w:rsidRPr="00734BA7">
        <w:rPr>
          <w:rFonts w:ascii="Times New Roman" w:hint="eastAsia"/>
          <w:color w:val="000000" w:themeColor="text1"/>
          <w:sz w:val="24"/>
          <w:szCs w:val="24"/>
        </w:rPr>
        <w:t>-25~70</w:t>
      </w:r>
      <w:r w:rsidR="00734BA7" w:rsidRPr="00734BA7">
        <w:rPr>
          <w:rFonts w:ascii="Times New Roman" w:hint="eastAsia"/>
          <w:color w:val="000000" w:themeColor="text1"/>
          <w:sz w:val="24"/>
          <w:szCs w:val="24"/>
        </w:rPr>
        <w:t>）℃</w:t>
      </w:r>
      <w:r w:rsidR="00734BA7">
        <w:rPr>
          <w:rFonts w:ascii="Times New Roman" w:hint="eastAsia"/>
          <w:color w:val="000000" w:themeColor="text1"/>
          <w:sz w:val="24"/>
          <w:szCs w:val="24"/>
        </w:rPr>
        <w:t>、</w:t>
      </w:r>
      <w:r w:rsidR="00734BA7" w:rsidRPr="00734BA7">
        <w:rPr>
          <w:rFonts w:ascii="Times New Roman" w:hint="eastAsia"/>
          <w:color w:val="000000" w:themeColor="text1"/>
          <w:sz w:val="24"/>
          <w:szCs w:val="24"/>
        </w:rPr>
        <w:t>相对湿度</w:t>
      </w:r>
      <w:r w:rsidR="00734BA7" w:rsidRPr="00734BA7">
        <w:rPr>
          <w:rFonts w:ascii="Times New Roman" w:hint="eastAsia"/>
          <w:color w:val="000000" w:themeColor="text1"/>
          <w:sz w:val="24"/>
          <w:szCs w:val="24"/>
        </w:rPr>
        <w:t>5%</w:t>
      </w:r>
      <w:r w:rsidR="00734BA7" w:rsidRPr="00734BA7">
        <w:rPr>
          <w:rFonts w:ascii="Times New Roman" w:hint="eastAsia"/>
          <w:color w:val="000000" w:themeColor="text1"/>
          <w:sz w:val="24"/>
          <w:szCs w:val="24"/>
        </w:rPr>
        <w:t>～</w:t>
      </w:r>
      <w:r w:rsidR="00734BA7" w:rsidRPr="00734BA7">
        <w:rPr>
          <w:rFonts w:ascii="Times New Roman" w:hint="eastAsia"/>
          <w:color w:val="000000" w:themeColor="text1"/>
          <w:sz w:val="24"/>
          <w:szCs w:val="24"/>
        </w:rPr>
        <w:t>100%</w:t>
      </w:r>
      <w:r w:rsidR="00734BA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hint="eastAsia"/>
          <w:color w:val="000000" w:themeColor="text1"/>
          <w:sz w:val="24"/>
          <w:szCs w:val="24"/>
        </w:rPr>
        <w:t>监测装置带电运行工况下，可采用电流清零法和</w:t>
      </w:r>
      <w:proofErr w:type="gramStart"/>
      <w:r w:rsidRPr="00870417">
        <w:rPr>
          <w:rFonts w:ascii="Times New Roman" w:hint="eastAsia"/>
          <w:color w:val="000000" w:themeColor="text1"/>
          <w:sz w:val="24"/>
          <w:szCs w:val="24"/>
        </w:rPr>
        <w:t>阻性</w:t>
      </w:r>
      <w:proofErr w:type="gramEnd"/>
      <w:r w:rsidRPr="00870417">
        <w:rPr>
          <w:rFonts w:ascii="Times New Roman" w:hint="eastAsia"/>
          <w:color w:val="000000" w:themeColor="text1"/>
          <w:sz w:val="24"/>
          <w:szCs w:val="24"/>
        </w:rPr>
        <w:t>电流增量叠加比较法进行校准。</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hint="eastAsia"/>
          <w:color w:val="000000" w:themeColor="text1"/>
          <w:sz w:val="24"/>
          <w:szCs w:val="24"/>
        </w:rPr>
        <w:t>电流清零法校准接线如图</w:t>
      </w:r>
      <w:r w:rsidRPr="00870417">
        <w:rPr>
          <w:rFonts w:ascii="Times New Roman" w:hint="eastAsia"/>
          <w:color w:val="000000" w:themeColor="text1"/>
          <w:sz w:val="24"/>
          <w:szCs w:val="24"/>
        </w:rPr>
        <w:t>A</w:t>
      </w:r>
      <w:r w:rsidRPr="00870417">
        <w:rPr>
          <w:rFonts w:ascii="Times New Roman"/>
          <w:color w:val="000000" w:themeColor="text1"/>
          <w:sz w:val="24"/>
          <w:szCs w:val="24"/>
        </w:rPr>
        <w:t>.1</w:t>
      </w:r>
      <w:r w:rsidRPr="00870417">
        <w:rPr>
          <w:rFonts w:ascii="Times New Roman" w:hint="eastAsia"/>
          <w:color w:val="000000" w:themeColor="text1"/>
          <w:sz w:val="24"/>
          <w:szCs w:val="24"/>
        </w:rPr>
        <w:t>所示。标准装置的电压取样单元与被校监测装置的参考电压采集单元接在同一个电压互感器二次侧。被校监测装置的穿心线通过标准装置的电流清零传感器接入电流清零回路。调节标准装置清零电流输出，观察被校监测装置的示值。当被校接近</w:t>
      </w:r>
      <w:r w:rsidRPr="00870417">
        <w:rPr>
          <w:rFonts w:ascii="Times New Roman"/>
          <w:color w:val="000000" w:themeColor="text1"/>
          <w:sz w:val="24"/>
          <w:szCs w:val="24"/>
        </w:rPr>
        <w:t>0</w:t>
      </w:r>
      <w:r w:rsidRPr="00870417">
        <w:rPr>
          <w:rFonts w:ascii="Times New Roman" w:hint="eastAsia"/>
          <w:color w:val="000000" w:themeColor="text1"/>
          <w:sz w:val="24"/>
          <w:szCs w:val="24"/>
        </w:rPr>
        <w:t>（或小于</w:t>
      </w:r>
      <w:r w:rsidRPr="00870417">
        <w:rPr>
          <w:rFonts w:ascii="Times New Roman"/>
          <w:color w:val="000000" w:themeColor="text1"/>
          <w:sz w:val="24"/>
          <w:szCs w:val="24"/>
        </w:rPr>
        <w:t>1mA</w:t>
      </w:r>
      <w:r w:rsidRPr="00870417">
        <w:rPr>
          <w:rFonts w:ascii="Times New Roman" w:hint="eastAsia"/>
          <w:color w:val="000000" w:themeColor="text1"/>
          <w:sz w:val="24"/>
          <w:szCs w:val="24"/>
        </w:rPr>
        <w:t>）时，按图</w:t>
      </w:r>
      <w:r w:rsidRPr="00870417">
        <w:rPr>
          <w:rFonts w:ascii="Times New Roman" w:hint="eastAsia"/>
          <w:color w:val="000000" w:themeColor="text1"/>
          <w:sz w:val="24"/>
          <w:szCs w:val="24"/>
        </w:rPr>
        <w:t>A</w:t>
      </w:r>
      <w:r w:rsidRPr="00870417">
        <w:rPr>
          <w:rFonts w:ascii="Times New Roman"/>
          <w:color w:val="000000" w:themeColor="text1"/>
          <w:sz w:val="24"/>
          <w:szCs w:val="24"/>
        </w:rPr>
        <w:t>.1</w:t>
      </w:r>
      <w:r w:rsidRPr="00870417">
        <w:rPr>
          <w:rFonts w:ascii="Times New Roman" w:hint="eastAsia"/>
          <w:color w:val="000000" w:themeColor="text1"/>
          <w:sz w:val="24"/>
          <w:szCs w:val="24"/>
        </w:rPr>
        <w:t>接入标准装置，并按</w:t>
      </w:r>
      <w:r w:rsidRPr="00870417">
        <w:rPr>
          <w:rFonts w:ascii="Times New Roman"/>
          <w:color w:val="000000" w:themeColor="text1"/>
          <w:sz w:val="24"/>
          <w:szCs w:val="24"/>
        </w:rPr>
        <w:t>7.2.2</w:t>
      </w:r>
      <w:r w:rsidRPr="00870417">
        <w:rPr>
          <w:rFonts w:ascii="Times New Roman" w:hint="eastAsia"/>
          <w:color w:val="000000" w:themeColor="text1"/>
          <w:sz w:val="24"/>
          <w:szCs w:val="24"/>
        </w:rPr>
        <w:t>和</w:t>
      </w:r>
      <w:r w:rsidRPr="00870417">
        <w:rPr>
          <w:rFonts w:ascii="Times New Roman"/>
          <w:color w:val="000000" w:themeColor="text1"/>
          <w:sz w:val="24"/>
          <w:szCs w:val="24"/>
        </w:rPr>
        <w:t>7.2.4</w:t>
      </w:r>
      <w:r w:rsidRPr="00870417">
        <w:rPr>
          <w:rFonts w:ascii="Times New Roman" w:hint="eastAsia"/>
          <w:color w:val="000000" w:themeColor="text1"/>
          <w:sz w:val="24"/>
          <w:szCs w:val="24"/>
        </w:rPr>
        <w:t>进行全电流和阻性电流的校准。</w:t>
      </w:r>
    </w:p>
    <w:bookmarkStart w:id="127" w:name="_MON_1710074449"/>
    <w:bookmarkEnd w:id="127"/>
    <w:p w:rsidR="00890496" w:rsidRPr="00870417" w:rsidRDefault="00947ED1">
      <w:pPr>
        <w:pStyle w:val="af5"/>
        <w:spacing w:line="360" w:lineRule="auto"/>
        <w:ind w:firstLineChars="0"/>
        <w:jc w:val="center"/>
        <w:rPr>
          <w:color w:val="000000" w:themeColor="text1"/>
        </w:rPr>
      </w:pPr>
      <w:r w:rsidRPr="00870417">
        <w:rPr>
          <w:color w:val="000000" w:themeColor="text1"/>
        </w:rPr>
        <w:object w:dxaOrig="7935" w:dyaOrig="5400" w14:anchorId="4D8B6595">
          <v:shape id="_x0000_i1028" type="#_x0000_t75" style="width:396.75pt;height:270pt" o:ole="">
            <v:imagedata r:id="rId21" o:title=""/>
          </v:shape>
          <o:OLEObject Type="Embed" ProgID="Visio.Drawing.11" ShapeID="_x0000_i1028" DrawAspect="Content" ObjectID="_1713699785" r:id="rId22"/>
        </w:object>
      </w:r>
    </w:p>
    <w:p w:rsidR="00890496" w:rsidRPr="00870417" w:rsidRDefault="00947ED1">
      <w:pPr>
        <w:pStyle w:val="af4"/>
        <w:spacing w:before="156" w:after="156" w:line="360" w:lineRule="auto"/>
        <w:rPr>
          <w:rFonts w:ascii="Times New Roman"/>
          <w:color w:val="000000" w:themeColor="text1"/>
        </w:rPr>
      </w:pPr>
      <w:r w:rsidRPr="00870417">
        <w:rPr>
          <w:rFonts w:ascii="Times New Roman"/>
          <w:color w:val="000000" w:themeColor="text1"/>
        </w:rPr>
        <w:t>图</w:t>
      </w:r>
      <w:r w:rsidRPr="00870417">
        <w:rPr>
          <w:rFonts w:ascii="Times New Roman" w:hint="eastAsia"/>
          <w:color w:val="000000" w:themeColor="text1"/>
        </w:rPr>
        <w:t>A</w:t>
      </w:r>
      <w:r w:rsidRPr="00870417">
        <w:rPr>
          <w:rFonts w:ascii="Times New Roman"/>
          <w:color w:val="000000" w:themeColor="text1"/>
        </w:rPr>
        <w:t xml:space="preserve">.1 </w:t>
      </w:r>
      <w:r w:rsidRPr="00870417">
        <w:rPr>
          <w:rFonts w:ascii="Times New Roman" w:hint="eastAsia"/>
          <w:color w:val="000000" w:themeColor="text1"/>
        </w:rPr>
        <w:t>电流清零法校准接线图</w:t>
      </w:r>
    </w:p>
    <w:p w:rsidR="00890496" w:rsidRPr="00870417" w:rsidRDefault="00947ED1">
      <w:pPr>
        <w:pStyle w:val="af5"/>
        <w:spacing w:line="360" w:lineRule="auto"/>
        <w:ind w:firstLineChars="0" w:firstLine="480"/>
        <w:rPr>
          <w:rFonts w:ascii="Times New Roman"/>
          <w:color w:val="000000" w:themeColor="text1"/>
          <w:sz w:val="24"/>
          <w:szCs w:val="24"/>
        </w:rPr>
      </w:pPr>
      <w:r w:rsidRPr="00870417">
        <w:rPr>
          <w:rFonts w:ascii="Times New Roman" w:hint="eastAsia"/>
          <w:color w:val="000000" w:themeColor="text1"/>
          <w:sz w:val="24"/>
          <w:szCs w:val="24"/>
        </w:rPr>
        <w:t>阻性电流增量叠加比较法校准接线如图</w:t>
      </w:r>
      <w:r w:rsidRPr="00870417">
        <w:rPr>
          <w:rFonts w:ascii="Times New Roman" w:hint="eastAsia"/>
          <w:color w:val="000000" w:themeColor="text1"/>
          <w:sz w:val="24"/>
          <w:szCs w:val="24"/>
        </w:rPr>
        <w:t>A</w:t>
      </w:r>
      <w:r w:rsidRPr="00870417">
        <w:rPr>
          <w:rFonts w:ascii="Times New Roman"/>
          <w:color w:val="000000" w:themeColor="text1"/>
          <w:sz w:val="24"/>
          <w:szCs w:val="24"/>
        </w:rPr>
        <w:t>.2</w:t>
      </w:r>
      <w:r w:rsidRPr="00870417">
        <w:rPr>
          <w:rFonts w:ascii="Times New Roman" w:hint="eastAsia"/>
          <w:color w:val="000000" w:themeColor="text1"/>
          <w:sz w:val="24"/>
          <w:szCs w:val="24"/>
        </w:rPr>
        <w:t>所示。标准装置的电压取样单元与被校监测装置的参考电压采集部分接在同一个电压互感器二次侧。调节标准装置输出电流与标准装置参考电压的相角，使得标准装置输出电流为阻性电流（或为容性电流）；改变标准装置</w:t>
      </w:r>
      <w:r w:rsidRPr="00870417">
        <w:rPr>
          <w:rFonts w:ascii="Times New Roman" w:hint="eastAsia"/>
          <w:color w:val="000000" w:themeColor="text1"/>
          <w:sz w:val="24"/>
          <w:szCs w:val="24"/>
        </w:rPr>
        <w:lastRenderedPageBreak/>
        <w:t>输出电流的大小，使得施加进入被校监测装置传感器的全电流和阻性电流达到预定的校准点，并按</w:t>
      </w:r>
      <w:r w:rsidRPr="00870417">
        <w:rPr>
          <w:rFonts w:ascii="Times New Roman"/>
          <w:color w:val="000000" w:themeColor="text1"/>
          <w:sz w:val="24"/>
          <w:szCs w:val="24"/>
        </w:rPr>
        <w:t>7.2.2</w:t>
      </w:r>
      <w:r w:rsidRPr="00870417">
        <w:rPr>
          <w:rFonts w:ascii="Times New Roman" w:hint="eastAsia"/>
          <w:color w:val="000000" w:themeColor="text1"/>
          <w:sz w:val="24"/>
          <w:szCs w:val="24"/>
        </w:rPr>
        <w:t>和</w:t>
      </w:r>
      <w:r w:rsidRPr="00870417">
        <w:rPr>
          <w:rFonts w:ascii="Times New Roman"/>
          <w:color w:val="000000" w:themeColor="text1"/>
          <w:sz w:val="24"/>
          <w:szCs w:val="24"/>
        </w:rPr>
        <w:t>7.2.4</w:t>
      </w:r>
      <w:r w:rsidRPr="00870417">
        <w:rPr>
          <w:rFonts w:ascii="Times New Roman" w:hint="eastAsia"/>
          <w:color w:val="000000" w:themeColor="text1"/>
          <w:sz w:val="24"/>
          <w:szCs w:val="24"/>
        </w:rPr>
        <w:t>进行全电流和阻性电流的校准。</w:t>
      </w:r>
    </w:p>
    <w:p w:rsidR="00890496" w:rsidRPr="00870417" w:rsidRDefault="00947ED1">
      <w:pPr>
        <w:pStyle w:val="af5"/>
        <w:spacing w:line="360" w:lineRule="auto"/>
        <w:ind w:firstLineChars="0" w:firstLine="0"/>
        <w:jc w:val="center"/>
        <w:rPr>
          <w:color w:val="000000" w:themeColor="text1"/>
        </w:rPr>
      </w:pPr>
      <w:r w:rsidRPr="00870417">
        <w:rPr>
          <w:color w:val="000000" w:themeColor="text1"/>
        </w:rPr>
        <w:object w:dxaOrig="8565" w:dyaOrig="5730" w14:anchorId="324C692C">
          <v:shape id="_x0000_i1029" type="#_x0000_t75" style="width:428.25pt;height:286.5pt" o:ole="">
            <v:imagedata r:id="rId23" o:title=""/>
          </v:shape>
          <o:OLEObject Type="Embed" ProgID="Visio.Drawing.11" ShapeID="_x0000_i1029" DrawAspect="Content" ObjectID="_1713699786" r:id="rId24"/>
        </w:object>
      </w:r>
    </w:p>
    <w:p w:rsidR="00890496" w:rsidRPr="00870417" w:rsidRDefault="00947ED1">
      <w:pPr>
        <w:pStyle w:val="af4"/>
        <w:spacing w:before="156" w:after="156" w:line="360" w:lineRule="auto"/>
        <w:rPr>
          <w:rFonts w:ascii="Times New Roman"/>
          <w:color w:val="000000" w:themeColor="text1"/>
          <w:sz w:val="24"/>
          <w:szCs w:val="24"/>
        </w:rPr>
      </w:pPr>
      <w:r w:rsidRPr="00870417">
        <w:rPr>
          <w:rFonts w:ascii="Times New Roman"/>
          <w:color w:val="000000" w:themeColor="text1"/>
        </w:rPr>
        <w:t>图</w:t>
      </w:r>
      <w:r w:rsidRPr="00870417">
        <w:rPr>
          <w:rFonts w:ascii="Times New Roman" w:hint="eastAsia"/>
          <w:color w:val="000000" w:themeColor="text1"/>
        </w:rPr>
        <w:t>A</w:t>
      </w:r>
      <w:r w:rsidRPr="00870417">
        <w:rPr>
          <w:rFonts w:ascii="Times New Roman"/>
          <w:color w:val="000000" w:themeColor="text1"/>
        </w:rPr>
        <w:t>.2</w:t>
      </w:r>
      <w:r w:rsidRPr="00870417">
        <w:rPr>
          <w:rFonts w:ascii="Times New Roman" w:hint="eastAsia"/>
          <w:color w:val="000000" w:themeColor="text1"/>
        </w:rPr>
        <w:t>阻性电流增量叠加比较法校准接线图</w:t>
      </w:r>
    </w:p>
    <w:p w:rsidR="00890496" w:rsidRPr="00870417" w:rsidRDefault="00947ED1">
      <w:pPr>
        <w:widowControl/>
        <w:jc w:val="left"/>
        <w:rPr>
          <w:rFonts w:ascii="黑体" w:eastAsia="黑体"/>
          <w:color w:val="000000" w:themeColor="text1"/>
          <w:sz w:val="28"/>
          <w:szCs w:val="28"/>
        </w:rPr>
      </w:pPr>
      <w:r w:rsidRPr="00870417">
        <w:rPr>
          <w:rFonts w:ascii="黑体" w:eastAsia="黑体"/>
          <w:color w:val="000000" w:themeColor="text1"/>
          <w:sz w:val="28"/>
          <w:szCs w:val="28"/>
        </w:rPr>
        <w:br w:type="page"/>
      </w:r>
    </w:p>
    <w:p w:rsidR="00890496" w:rsidRPr="00870417" w:rsidRDefault="00947ED1">
      <w:pPr>
        <w:outlineLvl w:val="0"/>
        <w:rPr>
          <w:rFonts w:ascii="黑体" w:eastAsia="黑体"/>
          <w:color w:val="000000" w:themeColor="text1"/>
          <w:sz w:val="28"/>
          <w:szCs w:val="28"/>
        </w:rPr>
      </w:pPr>
      <w:bookmarkStart w:id="128" w:name="_Toc533783719"/>
      <w:bookmarkStart w:id="129" w:name="_Toc96008284"/>
      <w:bookmarkEnd w:id="126"/>
      <w:r w:rsidRPr="00870417">
        <w:rPr>
          <w:rFonts w:ascii="黑体" w:eastAsia="黑体" w:hint="eastAsia"/>
          <w:color w:val="000000" w:themeColor="text1"/>
          <w:sz w:val="28"/>
          <w:szCs w:val="28"/>
        </w:rPr>
        <w:lastRenderedPageBreak/>
        <w:t>附录B</w:t>
      </w:r>
      <w:bookmarkEnd w:id="128"/>
      <w:r w:rsidRPr="00870417">
        <w:rPr>
          <w:rFonts w:ascii="黑体" w:eastAsia="黑体"/>
          <w:color w:val="000000" w:themeColor="text1"/>
          <w:sz w:val="28"/>
          <w:szCs w:val="28"/>
        </w:rPr>
        <w:t xml:space="preserve"> </w:t>
      </w:r>
      <w:r w:rsidRPr="00870417">
        <w:rPr>
          <w:rFonts w:ascii="黑体" w:eastAsia="黑体" w:hAnsi="黑体" w:hint="eastAsia"/>
          <w:color w:val="000000" w:themeColor="text1"/>
          <w:sz w:val="28"/>
          <w:szCs w:val="28"/>
        </w:rPr>
        <w:t>校准原始记录格式</w:t>
      </w:r>
      <w:bookmarkEnd w:id="129"/>
    </w:p>
    <w:tbl>
      <w:tblPr>
        <w:tblStyle w:val="af0"/>
        <w:tblW w:w="0" w:type="auto"/>
        <w:jc w:val="center"/>
        <w:tblLook w:val="04A0" w:firstRow="1" w:lastRow="0" w:firstColumn="1" w:lastColumn="0" w:noHBand="0" w:noVBand="1"/>
      </w:tblPr>
      <w:tblGrid>
        <w:gridCol w:w="9043"/>
      </w:tblGrid>
      <w:tr w:rsidR="00890496" w:rsidRPr="00870417">
        <w:trPr>
          <w:trHeight w:val="11101"/>
          <w:jc w:val="center"/>
        </w:trPr>
        <w:tc>
          <w:tcPr>
            <w:tcW w:w="9043" w:type="dxa"/>
          </w:tcPr>
          <w:p w:rsidR="00890496" w:rsidRPr="00870417" w:rsidRDefault="00890496">
            <w:pPr>
              <w:jc w:val="center"/>
              <w:rPr>
                <w:b/>
                <w:color w:val="000000" w:themeColor="text1"/>
                <w:sz w:val="24"/>
                <w:szCs w:val="24"/>
              </w:rPr>
            </w:pPr>
          </w:p>
          <w:p w:rsidR="00890496" w:rsidRPr="00870417" w:rsidRDefault="00890496">
            <w:pPr>
              <w:jc w:val="center"/>
              <w:rPr>
                <w:b/>
                <w:color w:val="000000" w:themeColor="text1"/>
                <w:sz w:val="28"/>
                <w:szCs w:val="28"/>
              </w:rPr>
            </w:pPr>
          </w:p>
          <w:p w:rsidR="00890496" w:rsidRPr="00870417" w:rsidRDefault="00947ED1">
            <w:pPr>
              <w:jc w:val="center"/>
              <w:rPr>
                <w:b/>
                <w:color w:val="000000" w:themeColor="text1"/>
                <w:sz w:val="28"/>
                <w:szCs w:val="28"/>
              </w:rPr>
            </w:pPr>
            <w:r w:rsidRPr="00870417">
              <w:rPr>
                <w:rFonts w:hint="eastAsia"/>
                <w:b/>
                <w:color w:val="000000" w:themeColor="text1"/>
                <w:sz w:val="28"/>
                <w:szCs w:val="28"/>
              </w:rPr>
              <w:t>金属氧化物避雷器在线监测装置校准原始记录</w:t>
            </w:r>
          </w:p>
          <w:p w:rsidR="00890496" w:rsidRPr="00870417" w:rsidRDefault="00947ED1">
            <w:pPr>
              <w:jc w:val="right"/>
              <w:rPr>
                <w:b/>
                <w:color w:val="000000" w:themeColor="text1"/>
                <w:szCs w:val="21"/>
              </w:rPr>
            </w:pPr>
            <w:r w:rsidRPr="00870417">
              <w:rPr>
                <w:rFonts w:hint="eastAsia"/>
                <w:b/>
                <w:color w:val="000000" w:themeColor="text1"/>
                <w:szCs w:val="21"/>
              </w:rPr>
              <w:t>第×页，共×页</w:t>
            </w:r>
          </w:p>
          <w:p w:rsidR="00890496" w:rsidRPr="00870417" w:rsidRDefault="00947ED1">
            <w:pPr>
              <w:jc w:val="center"/>
              <w:rPr>
                <w:color w:val="000000" w:themeColor="text1"/>
                <w:sz w:val="24"/>
              </w:rPr>
            </w:pPr>
            <w:r w:rsidRPr="00870417">
              <w:rPr>
                <w:rFonts w:hint="eastAsia"/>
                <w:color w:val="000000" w:themeColor="text1"/>
                <w:sz w:val="24"/>
              </w:rPr>
              <w:t>（第×××号）</w:t>
            </w:r>
          </w:p>
          <w:p w:rsidR="00890496" w:rsidRPr="00870417" w:rsidRDefault="00890496">
            <w:pPr>
              <w:jc w:val="right"/>
              <w:rPr>
                <w:color w:val="000000" w:themeColor="text1"/>
                <w:sz w:val="28"/>
              </w:rPr>
            </w:pPr>
          </w:p>
          <w:p w:rsidR="00890496" w:rsidRPr="00870417" w:rsidRDefault="00947ED1">
            <w:pPr>
              <w:ind w:firstLineChars="200" w:firstLine="480"/>
              <w:rPr>
                <w:color w:val="000000" w:themeColor="text1"/>
                <w:sz w:val="24"/>
                <w:szCs w:val="24"/>
                <w:u w:val="single"/>
              </w:rPr>
            </w:pPr>
            <w:r w:rsidRPr="00870417">
              <w:rPr>
                <w:rFonts w:hint="eastAsia"/>
                <w:color w:val="000000" w:themeColor="text1"/>
                <w:sz w:val="24"/>
                <w:szCs w:val="24"/>
              </w:rPr>
              <w:t>委托单位：</w:t>
            </w:r>
            <w:r w:rsidRPr="00870417">
              <w:rPr>
                <w:rFonts w:hint="eastAsia"/>
                <w:color w:val="000000" w:themeColor="text1"/>
                <w:sz w:val="24"/>
                <w:szCs w:val="24"/>
              </w:rPr>
              <w:t xml:space="preserve"> </w:t>
            </w:r>
            <w:r w:rsidRPr="00870417">
              <w:rPr>
                <w:rFonts w:hint="eastAsia"/>
                <w:color w:val="000000" w:themeColor="text1"/>
                <w:sz w:val="24"/>
                <w:szCs w:val="24"/>
                <w:u w:val="single"/>
              </w:rPr>
              <w:t xml:space="preserve">                                                  </w:t>
            </w:r>
          </w:p>
          <w:p w:rsidR="00890496" w:rsidRPr="00870417" w:rsidRDefault="00890496">
            <w:pPr>
              <w:ind w:firstLineChars="200" w:firstLine="480"/>
              <w:rPr>
                <w:color w:val="000000" w:themeColor="text1"/>
                <w:sz w:val="24"/>
                <w:szCs w:val="24"/>
                <w:u w:val="single"/>
              </w:rPr>
            </w:pPr>
          </w:p>
          <w:p w:rsidR="00890496" w:rsidRPr="00870417" w:rsidRDefault="00947ED1">
            <w:pPr>
              <w:ind w:firstLineChars="200" w:firstLine="480"/>
              <w:rPr>
                <w:color w:val="000000" w:themeColor="text1"/>
                <w:sz w:val="24"/>
                <w:szCs w:val="24"/>
                <w:u w:val="single"/>
              </w:rPr>
            </w:pPr>
            <w:r w:rsidRPr="00870417">
              <w:rPr>
                <w:rFonts w:hint="eastAsia"/>
                <w:color w:val="000000" w:themeColor="text1"/>
                <w:sz w:val="24"/>
                <w:szCs w:val="24"/>
              </w:rPr>
              <w:t>被校监测装置名称：</w:t>
            </w:r>
            <w:r w:rsidRPr="00870417">
              <w:rPr>
                <w:rFonts w:hint="eastAsia"/>
                <w:color w:val="000000" w:themeColor="text1"/>
                <w:sz w:val="24"/>
                <w:szCs w:val="24"/>
              </w:rPr>
              <w:t xml:space="preserve"> </w:t>
            </w:r>
            <w:r w:rsidRPr="00870417">
              <w:rPr>
                <w:rFonts w:hint="eastAsia"/>
                <w:color w:val="000000" w:themeColor="text1"/>
                <w:sz w:val="24"/>
                <w:szCs w:val="24"/>
                <w:u w:val="single"/>
              </w:rPr>
              <w:t xml:space="preserve">                                          </w:t>
            </w:r>
          </w:p>
          <w:p w:rsidR="00890496" w:rsidRPr="00870417" w:rsidRDefault="00890496">
            <w:pPr>
              <w:ind w:firstLineChars="200" w:firstLine="480"/>
              <w:rPr>
                <w:color w:val="000000" w:themeColor="text1"/>
                <w:sz w:val="24"/>
                <w:szCs w:val="24"/>
              </w:rPr>
            </w:pPr>
          </w:p>
          <w:p w:rsidR="00890496" w:rsidRPr="00870417" w:rsidRDefault="00947ED1">
            <w:pPr>
              <w:ind w:firstLineChars="200" w:firstLine="480"/>
              <w:rPr>
                <w:color w:val="000000" w:themeColor="text1"/>
                <w:sz w:val="24"/>
                <w:szCs w:val="24"/>
                <w:u w:val="single"/>
              </w:rPr>
            </w:pPr>
            <w:r w:rsidRPr="00870417">
              <w:rPr>
                <w:rFonts w:hint="eastAsia"/>
                <w:color w:val="000000" w:themeColor="text1"/>
                <w:sz w:val="24"/>
                <w:szCs w:val="24"/>
              </w:rPr>
              <w:t>制造单位：</w:t>
            </w:r>
            <w:r w:rsidRPr="00870417">
              <w:rPr>
                <w:rFonts w:hint="eastAsia"/>
                <w:color w:val="000000" w:themeColor="text1"/>
                <w:sz w:val="24"/>
                <w:szCs w:val="24"/>
              </w:rPr>
              <w:t xml:space="preserve"> </w:t>
            </w:r>
            <w:r w:rsidRPr="00870417">
              <w:rPr>
                <w:rFonts w:hint="eastAsia"/>
                <w:color w:val="000000" w:themeColor="text1"/>
                <w:sz w:val="24"/>
                <w:szCs w:val="24"/>
                <w:u w:val="single"/>
              </w:rPr>
              <w:t xml:space="preserve">                                                  </w:t>
            </w:r>
          </w:p>
          <w:p w:rsidR="00890496" w:rsidRPr="00870417" w:rsidRDefault="00890496">
            <w:pPr>
              <w:ind w:firstLineChars="200" w:firstLine="480"/>
              <w:rPr>
                <w:color w:val="000000" w:themeColor="text1"/>
                <w:sz w:val="24"/>
                <w:szCs w:val="24"/>
              </w:rPr>
            </w:pPr>
          </w:p>
          <w:p w:rsidR="00890496" w:rsidRPr="00870417" w:rsidRDefault="00947ED1">
            <w:pPr>
              <w:ind w:firstLineChars="200" w:firstLine="480"/>
              <w:rPr>
                <w:color w:val="000000" w:themeColor="text1"/>
                <w:sz w:val="24"/>
                <w:szCs w:val="24"/>
                <w:u w:val="single"/>
              </w:rPr>
            </w:pPr>
            <w:r w:rsidRPr="00870417">
              <w:rPr>
                <w:rFonts w:hint="eastAsia"/>
                <w:color w:val="000000" w:themeColor="text1"/>
                <w:sz w:val="24"/>
                <w:szCs w:val="24"/>
              </w:rPr>
              <w:t>型号规格：</w:t>
            </w:r>
            <w:r w:rsidRPr="00870417">
              <w:rPr>
                <w:rFonts w:hint="eastAsia"/>
                <w:color w:val="000000" w:themeColor="text1"/>
                <w:sz w:val="24"/>
                <w:szCs w:val="24"/>
              </w:rPr>
              <w:t xml:space="preserve"> </w:t>
            </w:r>
            <w:r w:rsidRPr="00870417">
              <w:rPr>
                <w:rFonts w:hint="eastAsia"/>
                <w:color w:val="000000" w:themeColor="text1"/>
                <w:sz w:val="24"/>
                <w:szCs w:val="24"/>
                <w:u w:val="single"/>
              </w:rPr>
              <w:t xml:space="preserve">                                                  </w:t>
            </w:r>
          </w:p>
          <w:p w:rsidR="00890496" w:rsidRPr="00870417" w:rsidRDefault="00890496">
            <w:pPr>
              <w:ind w:firstLineChars="200" w:firstLine="480"/>
              <w:rPr>
                <w:color w:val="000000" w:themeColor="text1"/>
                <w:sz w:val="24"/>
                <w:szCs w:val="24"/>
              </w:rPr>
            </w:pPr>
          </w:p>
          <w:p w:rsidR="00890496" w:rsidRPr="00870417" w:rsidRDefault="00947ED1">
            <w:pPr>
              <w:ind w:firstLineChars="200" w:firstLine="480"/>
              <w:rPr>
                <w:color w:val="000000" w:themeColor="text1"/>
                <w:sz w:val="24"/>
                <w:szCs w:val="24"/>
                <w:u w:val="single"/>
              </w:rPr>
            </w:pPr>
            <w:r w:rsidRPr="00870417">
              <w:rPr>
                <w:rFonts w:hint="eastAsia"/>
                <w:color w:val="000000" w:themeColor="text1"/>
                <w:sz w:val="24"/>
                <w:szCs w:val="24"/>
              </w:rPr>
              <w:t>被校监测装置编号：</w:t>
            </w:r>
            <w:r w:rsidRPr="00870417">
              <w:rPr>
                <w:rFonts w:hint="eastAsia"/>
                <w:color w:val="000000" w:themeColor="text1"/>
                <w:sz w:val="24"/>
                <w:szCs w:val="24"/>
              </w:rPr>
              <w:t xml:space="preserve"> </w:t>
            </w:r>
            <w:r w:rsidRPr="00870417">
              <w:rPr>
                <w:rFonts w:hint="eastAsia"/>
                <w:color w:val="000000" w:themeColor="text1"/>
                <w:sz w:val="24"/>
                <w:szCs w:val="24"/>
                <w:u w:val="single"/>
              </w:rPr>
              <w:t xml:space="preserve">                                          </w:t>
            </w:r>
          </w:p>
          <w:p w:rsidR="00890496" w:rsidRPr="00870417" w:rsidRDefault="00890496">
            <w:pPr>
              <w:ind w:firstLineChars="200" w:firstLine="480"/>
              <w:rPr>
                <w:color w:val="000000" w:themeColor="text1"/>
                <w:sz w:val="24"/>
                <w:szCs w:val="24"/>
              </w:rPr>
            </w:pPr>
          </w:p>
          <w:p w:rsidR="00890496" w:rsidRPr="00870417" w:rsidRDefault="00947ED1">
            <w:pPr>
              <w:ind w:firstLineChars="200" w:firstLine="480"/>
              <w:rPr>
                <w:color w:val="000000" w:themeColor="text1"/>
                <w:sz w:val="24"/>
                <w:szCs w:val="24"/>
                <w:u w:val="single"/>
              </w:rPr>
            </w:pPr>
            <w:r w:rsidRPr="00870417">
              <w:rPr>
                <w:rFonts w:hint="eastAsia"/>
                <w:color w:val="000000" w:themeColor="text1"/>
                <w:sz w:val="24"/>
                <w:szCs w:val="24"/>
              </w:rPr>
              <w:t>校准时间：</w:t>
            </w:r>
            <w:r w:rsidRPr="00870417">
              <w:rPr>
                <w:rFonts w:hint="eastAsia"/>
                <w:color w:val="000000" w:themeColor="text1"/>
                <w:sz w:val="24"/>
                <w:szCs w:val="24"/>
              </w:rPr>
              <w:t xml:space="preserve"> </w:t>
            </w:r>
            <w:r w:rsidRPr="00870417">
              <w:rPr>
                <w:rFonts w:hint="eastAsia"/>
                <w:color w:val="000000" w:themeColor="text1"/>
                <w:sz w:val="24"/>
                <w:szCs w:val="24"/>
                <w:u w:val="single"/>
              </w:rPr>
              <w:t xml:space="preserve">                                                  </w:t>
            </w:r>
          </w:p>
          <w:p w:rsidR="00890496" w:rsidRPr="00870417" w:rsidRDefault="00890496">
            <w:pPr>
              <w:spacing w:line="500" w:lineRule="exact"/>
              <w:rPr>
                <w:color w:val="000000" w:themeColor="text1"/>
                <w:szCs w:val="21"/>
              </w:rPr>
            </w:pPr>
          </w:p>
          <w:p w:rsidR="00890496" w:rsidRPr="00870417" w:rsidRDefault="00890496">
            <w:pPr>
              <w:jc w:val="center"/>
              <w:rPr>
                <w:rFonts w:ascii="黑体" w:eastAsia="黑体"/>
                <w:color w:val="000000" w:themeColor="text1"/>
                <w:sz w:val="28"/>
                <w:szCs w:val="28"/>
              </w:rPr>
            </w:pPr>
          </w:p>
          <w:p w:rsidR="00890496" w:rsidRPr="00870417" w:rsidRDefault="00890496">
            <w:pPr>
              <w:jc w:val="center"/>
              <w:rPr>
                <w:rFonts w:ascii="黑体" w:eastAsia="黑体"/>
                <w:color w:val="000000" w:themeColor="text1"/>
                <w:sz w:val="28"/>
                <w:szCs w:val="28"/>
              </w:rPr>
            </w:pPr>
          </w:p>
          <w:p w:rsidR="00890496" w:rsidRPr="00870417" w:rsidRDefault="00890496">
            <w:pPr>
              <w:jc w:val="center"/>
              <w:rPr>
                <w:rFonts w:ascii="黑体" w:eastAsia="黑体"/>
                <w:color w:val="000000" w:themeColor="text1"/>
                <w:sz w:val="28"/>
                <w:szCs w:val="28"/>
              </w:rPr>
            </w:pPr>
          </w:p>
          <w:p w:rsidR="00890496" w:rsidRPr="00870417" w:rsidRDefault="00890496">
            <w:pPr>
              <w:jc w:val="center"/>
              <w:rPr>
                <w:rFonts w:ascii="黑体" w:eastAsia="黑体"/>
                <w:color w:val="000000" w:themeColor="text1"/>
                <w:sz w:val="28"/>
                <w:szCs w:val="28"/>
              </w:rPr>
            </w:pPr>
          </w:p>
          <w:p w:rsidR="00890496" w:rsidRPr="00870417" w:rsidRDefault="00890496">
            <w:pPr>
              <w:rPr>
                <w:rFonts w:ascii="黑体" w:eastAsia="黑体"/>
                <w:color w:val="000000" w:themeColor="text1"/>
                <w:sz w:val="28"/>
                <w:szCs w:val="28"/>
              </w:rPr>
            </w:pPr>
          </w:p>
          <w:p w:rsidR="00890496" w:rsidRPr="00870417" w:rsidRDefault="00890496">
            <w:pPr>
              <w:jc w:val="center"/>
              <w:rPr>
                <w:rFonts w:ascii="黑体" w:eastAsia="黑体"/>
                <w:color w:val="000000" w:themeColor="text1"/>
                <w:sz w:val="28"/>
                <w:szCs w:val="28"/>
              </w:rPr>
            </w:pPr>
          </w:p>
          <w:p w:rsidR="00890496" w:rsidRPr="00870417" w:rsidRDefault="00890496">
            <w:pPr>
              <w:jc w:val="right"/>
              <w:rPr>
                <w:rFonts w:ascii="黑体" w:eastAsia="黑体"/>
                <w:color w:val="000000" w:themeColor="text1"/>
                <w:sz w:val="28"/>
                <w:szCs w:val="28"/>
              </w:rPr>
            </w:pPr>
          </w:p>
          <w:p w:rsidR="00890496" w:rsidRPr="00870417" w:rsidRDefault="00890496">
            <w:pPr>
              <w:jc w:val="right"/>
              <w:rPr>
                <w:rFonts w:ascii="黑体" w:eastAsia="黑体"/>
                <w:color w:val="000000" w:themeColor="text1"/>
                <w:sz w:val="28"/>
                <w:szCs w:val="28"/>
              </w:rPr>
            </w:pPr>
          </w:p>
        </w:tc>
      </w:tr>
    </w:tbl>
    <w:p w:rsidR="00890496" w:rsidRPr="00870417" w:rsidRDefault="00947ED1">
      <w:pPr>
        <w:widowControl/>
        <w:jc w:val="left"/>
        <w:rPr>
          <w:rFonts w:ascii="宋体"/>
          <w:color w:val="000000" w:themeColor="text1"/>
          <w:szCs w:val="48"/>
        </w:rPr>
      </w:pPr>
      <w:r w:rsidRPr="00870417">
        <w:rPr>
          <w:rFonts w:ascii="宋体"/>
          <w:color w:val="000000" w:themeColor="text1"/>
          <w:szCs w:val="48"/>
        </w:rPr>
        <w:br w:type="page"/>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3"/>
        <w:gridCol w:w="171"/>
        <w:gridCol w:w="2345"/>
        <w:gridCol w:w="2345"/>
        <w:gridCol w:w="2345"/>
      </w:tblGrid>
      <w:tr w:rsidR="00890496" w:rsidRPr="00870417">
        <w:trPr>
          <w:cantSplit/>
          <w:trHeight w:val="522"/>
          <w:jc w:val="center"/>
        </w:trPr>
        <w:tc>
          <w:tcPr>
            <w:tcW w:w="9379" w:type="dxa"/>
            <w:gridSpan w:val="5"/>
            <w:vAlign w:val="center"/>
          </w:tcPr>
          <w:p w:rsidR="00890496" w:rsidRPr="00870417" w:rsidRDefault="00947ED1">
            <w:pPr>
              <w:rPr>
                <w:bCs/>
                <w:color w:val="000000" w:themeColor="text1"/>
                <w:szCs w:val="21"/>
              </w:rPr>
            </w:pPr>
            <w:r w:rsidRPr="00870417">
              <w:rPr>
                <w:rFonts w:hint="eastAsia"/>
                <w:color w:val="000000" w:themeColor="text1"/>
                <w:szCs w:val="21"/>
              </w:rPr>
              <w:lastRenderedPageBreak/>
              <w:t>校准依据：</w:t>
            </w:r>
            <w:r w:rsidRPr="00870417">
              <w:rPr>
                <w:bCs/>
                <w:color w:val="000000" w:themeColor="text1"/>
                <w:szCs w:val="21"/>
              </w:rPr>
              <w:t xml:space="preserve"> </w:t>
            </w:r>
          </w:p>
        </w:tc>
      </w:tr>
      <w:tr w:rsidR="00890496" w:rsidRPr="00870417">
        <w:trPr>
          <w:cantSplit/>
          <w:trHeight w:val="522"/>
          <w:jc w:val="center"/>
        </w:trPr>
        <w:tc>
          <w:tcPr>
            <w:tcW w:w="9379" w:type="dxa"/>
            <w:gridSpan w:val="5"/>
            <w:vAlign w:val="center"/>
          </w:tcPr>
          <w:p w:rsidR="00890496" w:rsidRPr="00870417" w:rsidRDefault="00947ED1">
            <w:pPr>
              <w:jc w:val="center"/>
              <w:rPr>
                <w:bCs/>
                <w:color w:val="000000" w:themeColor="text1"/>
                <w:szCs w:val="21"/>
              </w:rPr>
            </w:pPr>
            <w:r w:rsidRPr="00870417">
              <w:rPr>
                <w:rFonts w:hint="eastAsia"/>
                <w:bCs/>
                <w:color w:val="000000" w:themeColor="text1"/>
                <w:szCs w:val="21"/>
              </w:rPr>
              <w:t>校准使用的计量标准器</w:t>
            </w:r>
          </w:p>
        </w:tc>
      </w:tr>
      <w:tr w:rsidR="00890496" w:rsidRPr="00870417">
        <w:trPr>
          <w:cantSplit/>
          <w:trHeight w:val="522"/>
          <w:jc w:val="center"/>
        </w:trPr>
        <w:tc>
          <w:tcPr>
            <w:tcW w:w="2173" w:type="dxa"/>
            <w:vAlign w:val="center"/>
          </w:tcPr>
          <w:p w:rsidR="00890496" w:rsidRPr="00870417" w:rsidRDefault="00947ED1">
            <w:pPr>
              <w:jc w:val="center"/>
              <w:rPr>
                <w:bCs/>
                <w:color w:val="000000" w:themeColor="text1"/>
                <w:szCs w:val="21"/>
              </w:rPr>
            </w:pPr>
            <w:r w:rsidRPr="00870417">
              <w:rPr>
                <w:rFonts w:hint="eastAsia"/>
                <w:bCs/>
                <w:color w:val="000000" w:themeColor="text1"/>
                <w:szCs w:val="21"/>
              </w:rPr>
              <w:t>标准器具名称</w:t>
            </w:r>
          </w:p>
        </w:tc>
        <w:tc>
          <w:tcPr>
            <w:tcW w:w="7206" w:type="dxa"/>
            <w:gridSpan w:val="4"/>
            <w:vAlign w:val="center"/>
          </w:tcPr>
          <w:p w:rsidR="00890496" w:rsidRPr="00870417" w:rsidRDefault="00890496">
            <w:pPr>
              <w:jc w:val="center"/>
              <w:rPr>
                <w:bCs/>
                <w:color w:val="000000" w:themeColor="text1"/>
                <w:szCs w:val="21"/>
              </w:rPr>
            </w:pPr>
          </w:p>
        </w:tc>
      </w:tr>
      <w:tr w:rsidR="00890496" w:rsidRPr="00870417">
        <w:trPr>
          <w:cantSplit/>
          <w:trHeight w:val="522"/>
          <w:jc w:val="center"/>
        </w:trPr>
        <w:tc>
          <w:tcPr>
            <w:tcW w:w="2173" w:type="dxa"/>
            <w:vAlign w:val="center"/>
          </w:tcPr>
          <w:p w:rsidR="00890496" w:rsidRPr="00870417" w:rsidRDefault="00947ED1">
            <w:pPr>
              <w:jc w:val="center"/>
              <w:rPr>
                <w:bCs/>
                <w:color w:val="000000" w:themeColor="text1"/>
                <w:szCs w:val="21"/>
              </w:rPr>
            </w:pPr>
            <w:r w:rsidRPr="00870417">
              <w:rPr>
                <w:bCs/>
                <w:color w:val="000000" w:themeColor="text1"/>
                <w:szCs w:val="21"/>
              </w:rPr>
              <w:t>型号</w:t>
            </w:r>
          </w:p>
        </w:tc>
        <w:tc>
          <w:tcPr>
            <w:tcW w:w="7206" w:type="dxa"/>
            <w:gridSpan w:val="4"/>
            <w:vAlign w:val="center"/>
          </w:tcPr>
          <w:p w:rsidR="00890496" w:rsidRPr="00870417" w:rsidRDefault="00890496">
            <w:pPr>
              <w:jc w:val="center"/>
              <w:rPr>
                <w:bCs/>
                <w:color w:val="000000" w:themeColor="text1"/>
                <w:szCs w:val="21"/>
              </w:rPr>
            </w:pPr>
          </w:p>
        </w:tc>
      </w:tr>
      <w:tr w:rsidR="00890496" w:rsidRPr="00870417">
        <w:trPr>
          <w:cantSplit/>
          <w:trHeight w:val="522"/>
          <w:jc w:val="center"/>
        </w:trPr>
        <w:tc>
          <w:tcPr>
            <w:tcW w:w="2173" w:type="dxa"/>
            <w:vAlign w:val="center"/>
          </w:tcPr>
          <w:p w:rsidR="00890496" w:rsidRPr="00870417" w:rsidRDefault="00947ED1">
            <w:pPr>
              <w:jc w:val="center"/>
              <w:rPr>
                <w:bCs/>
                <w:color w:val="000000" w:themeColor="text1"/>
                <w:szCs w:val="21"/>
              </w:rPr>
            </w:pPr>
            <w:r w:rsidRPr="00870417">
              <w:rPr>
                <w:bCs/>
                <w:color w:val="000000" w:themeColor="text1"/>
                <w:szCs w:val="21"/>
              </w:rPr>
              <w:t>出厂编号</w:t>
            </w:r>
          </w:p>
        </w:tc>
        <w:tc>
          <w:tcPr>
            <w:tcW w:w="7206" w:type="dxa"/>
            <w:gridSpan w:val="4"/>
            <w:vAlign w:val="center"/>
          </w:tcPr>
          <w:p w:rsidR="00890496" w:rsidRPr="00870417" w:rsidRDefault="00890496">
            <w:pPr>
              <w:jc w:val="center"/>
              <w:rPr>
                <w:bCs/>
                <w:color w:val="000000" w:themeColor="text1"/>
                <w:szCs w:val="21"/>
              </w:rPr>
            </w:pPr>
          </w:p>
        </w:tc>
      </w:tr>
      <w:tr w:rsidR="00890496" w:rsidRPr="00870417">
        <w:trPr>
          <w:trHeight w:val="522"/>
          <w:jc w:val="center"/>
        </w:trPr>
        <w:tc>
          <w:tcPr>
            <w:tcW w:w="2173" w:type="dxa"/>
            <w:vAlign w:val="center"/>
          </w:tcPr>
          <w:p w:rsidR="00890496" w:rsidRPr="00870417" w:rsidRDefault="00947ED1">
            <w:pPr>
              <w:jc w:val="center"/>
              <w:rPr>
                <w:bCs/>
                <w:color w:val="000000" w:themeColor="text1"/>
                <w:szCs w:val="21"/>
              </w:rPr>
            </w:pPr>
            <w:r w:rsidRPr="00870417">
              <w:rPr>
                <w:rFonts w:hint="eastAsia"/>
                <w:color w:val="000000" w:themeColor="text1"/>
                <w:szCs w:val="21"/>
              </w:rPr>
              <w:t>测量范围</w:t>
            </w:r>
          </w:p>
        </w:tc>
        <w:tc>
          <w:tcPr>
            <w:tcW w:w="7206" w:type="dxa"/>
            <w:gridSpan w:val="4"/>
            <w:vAlign w:val="center"/>
          </w:tcPr>
          <w:p w:rsidR="00890496" w:rsidRPr="00870417" w:rsidRDefault="00890496">
            <w:pPr>
              <w:jc w:val="center"/>
              <w:rPr>
                <w:color w:val="000000" w:themeColor="text1"/>
                <w:szCs w:val="21"/>
              </w:rPr>
            </w:pPr>
          </w:p>
        </w:tc>
      </w:tr>
      <w:tr w:rsidR="00890496" w:rsidRPr="00870417">
        <w:trPr>
          <w:trHeight w:val="522"/>
          <w:jc w:val="center"/>
        </w:trPr>
        <w:tc>
          <w:tcPr>
            <w:tcW w:w="2173" w:type="dxa"/>
            <w:vAlign w:val="center"/>
          </w:tcPr>
          <w:p w:rsidR="00890496" w:rsidRPr="00870417" w:rsidRDefault="00947ED1">
            <w:pPr>
              <w:jc w:val="center"/>
              <w:rPr>
                <w:color w:val="000000" w:themeColor="text1"/>
                <w:szCs w:val="21"/>
              </w:rPr>
            </w:pPr>
            <w:r w:rsidRPr="00870417">
              <w:rPr>
                <w:color w:val="000000" w:themeColor="text1"/>
                <w:szCs w:val="21"/>
              </w:rPr>
              <w:t>准确度等级</w:t>
            </w:r>
          </w:p>
        </w:tc>
        <w:tc>
          <w:tcPr>
            <w:tcW w:w="7206" w:type="dxa"/>
            <w:gridSpan w:val="4"/>
            <w:vAlign w:val="center"/>
          </w:tcPr>
          <w:p w:rsidR="00890496" w:rsidRPr="00870417" w:rsidRDefault="00890496">
            <w:pPr>
              <w:jc w:val="center"/>
              <w:rPr>
                <w:color w:val="000000" w:themeColor="text1"/>
                <w:szCs w:val="21"/>
              </w:rPr>
            </w:pPr>
          </w:p>
        </w:tc>
      </w:tr>
      <w:tr w:rsidR="00890496" w:rsidRPr="00870417">
        <w:trPr>
          <w:trHeight w:val="522"/>
          <w:jc w:val="center"/>
        </w:trPr>
        <w:tc>
          <w:tcPr>
            <w:tcW w:w="2173" w:type="dxa"/>
            <w:vAlign w:val="center"/>
          </w:tcPr>
          <w:p w:rsidR="00890496" w:rsidRPr="00870417" w:rsidRDefault="00947ED1">
            <w:pPr>
              <w:jc w:val="center"/>
              <w:rPr>
                <w:bCs/>
                <w:color w:val="000000" w:themeColor="text1"/>
                <w:szCs w:val="21"/>
              </w:rPr>
            </w:pPr>
            <w:r w:rsidRPr="00870417">
              <w:rPr>
                <w:rFonts w:hint="eastAsia"/>
                <w:bCs/>
                <w:color w:val="000000" w:themeColor="text1"/>
                <w:szCs w:val="21"/>
              </w:rPr>
              <w:t>证书号及有效期</w:t>
            </w:r>
          </w:p>
        </w:tc>
        <w:tc>
          <w:tcPr>
            <w:tcW w:w="7206" w:type="dxa"/>
            <w:gridSpan w:val="4"/>
            <w:vAlign w:val="center"/>
          </w:tcPr>
          <w:p w:rsidR="00890496" w:rsidRPr="00870417" w:rsidRDefault="00890496">
            <w:pPr>
              <w:jc w:val="center"/>
              <w:rPr>
                <w:bCs/>
                <w:color w:val="000000" w:themeColor="text1"/>
                <w:szCs w:val="21"/>
              </w:rPr>
            </w:pPr>
          </w:p>
        </w:tc>
      </w:tr>
      <w:tr w:rsidR="00890496" w:rsidRPr="00870417">
        <w:trPr>
          <w:trHeight w:val="522"/>
          <w:jc w:val="center"/>
        </w:trPr>
        <w:tc>
          <w:tcPr>
            <w:tcW w:w="2173" w:type="dxa"/>
            <w:vAlign w:val="center"/>
          </w:tcPr>
          <w:p w:rsidR="00890496" w:rsidRPr="00870417" w:rsidRDefault="00947ED1">
            <w:pPr>
              <w:jc w:val="center"/>
              <w:rPr>
                <w:bCs/>
                <w:color w:val="000000" w:themeColor="text1"/>
                <w:szCs w:val="21"/>
              </w:rPr>
            </w:pPr>
            <w:r w:rsidRPr="00870417">
              <w:rPr>
                <w:rFonts w:hint="eastAsia"/>
                <w:bCs/>
                <w:color w:val="000000" w:themeColor="text1"/>
                <w:szCs w:val="21"/>
              </w:rPr>
              <w:t>上级溯源机构名称</w:t>
            </w:r>
          </w:p>
        </w:tc>
        <w:tc>
          <w:tcPr>
            <w:tcW w:w="7206" w:type="dxa"/>
            <w:gridSpan w:val="4"/>
            <w:vAlign w:val="center"/>
          </w:tcPr>
          <w:p w:rsidR="00890496" w:rsidRPr="00870417" w:rsidRDefault="00890496">
            <w:pPr>
              <w:jc w:val="center"/>
              <w:rPr>
                <w:bCs/>
                <w:color w:val="000000" w:themeColor="text1"/>
                <w:szCs w:val="21"/>
              </w:rPr>
            </w:pPr>
          </w:p>
        </w:tc>
      </w:tr>
      <w:tr w:rsidR="00890496" w:rsidRPr="00870417">
        <w:trPr>
          <w:trHeight w:val="522"/>
          <w:jc w:val="center"/>
        </w:trPr>
        <w:tc>
          <w:tcPr>
            <w:tcW w:w="9379" w:type="dxa"/>
            <w:gridSpan w:val="5"/>
            <w:vAlign w:val="center"/>
          </w:tcPr>
          <w:p w:rsidR="00890496" w:rsidRPr="00870417" w:rsidRDefault="00947ED1">
            <w:pPr>
              <w:jc w:val="center"/>
              <w:rPr>
                <w:bCs/>
                <w:color w:val="000000" w:themeColor="text1"/>
                <w:szCs w:val="21"/>
              </w:rPr>
            </w:pPr>
            <w:r w:rsidRPr="00870417">
              <w:rPr>
                <w:rFonts w:hint="eastAsia"/>
                <w:bCs/>
                <w:color w:val="000000" w:themeColor="text1"/>
                <w:szCs w:val="21"/>
              </w:rPr>
              <w:t>校准环境条件</w:t>
            </w:r>
          </w:p>
        </w:tc>
      </w:tr>
      <w:tr w:rsidR="00890496" w:rsidRPr="00870417">
        <w:trPr>
          <w:trHeight w:val="522"/>
          <w:jc w:val="center"/>
        </w:trPr>
        <w:tc>
          <w:tcPr>
            <w:tcW w:w="2344" w:type="dxa"/>
            <w:gridSpan w:val="2"/>
            <w:vAlign w:val="center"/>
          </w:tcPr>
          <w:p w:rsidR="00890496" w:rsidRPr="00870417" w:rsidRDefault="00947ED1">
            <w:pPr>
              <w:jc w:val="center"/>
              <w:rPr>
                <w:bCs/>
                <w:color w:val="000000" w:themeColor="text1"/>
                <w:szCs w:val="21"/>
              </w:rPr>
            </w:pPr>
            <w:r w:rsidRPr="00870417">
              <w:rPr>
                <w:rFonts w:hint="eastAsia"/>
                <w:bCs/>
                <w:color w:val="000000" w:themeColor="text1"/>
                <w:szCs w:val="21"/>
              </w:rPr>
              <w:t>环境温度</w:t>
            </w:r>
          </w:p>
        </w:tc>
        <w:tc>
          <w:tcPr>
            <w:tcW w:w="2345" w:type="dxa"/>
            <w:vAlign w:val="center"/>
          </w:tcPr>
          <w:p w:rsidR="00890496" w:rsidRPr="00870417" w:rsidRDefault="00947ED1">
            <w:pPr>
              <w:jc w:val="center"/>
              <w:rPr>
                <w:bCs/>
                <w:color w:val="000000" w:themeColor="text1"/>
                <w:szCs w:val="21"/>
              </w:rPr>
            </w:pPr>
            <w:r w:rsidRPr="00870417">
              <w:rPr>
                <w:bCs/>
                <w:color w:val="000000" w:themeColor="text1"/>
                <w:szCs w:val="21"/>
              </w:rPr>
              <w:t xml:space="preserve">        </w:t>
            </w:r>
            <w:r w:rsidRPr="00870417">
              <w:rPr>
                <w:rFonts w:ascii="宋体" w:hAnsi="宋体" w:cs="宋体" w:hint="eastAsia"/>
                <w:bCs/>
                <w:color w:val="000000" w:themeColor="text1"/>
                <w:szCs w:val="21"/>
              </w:rPr>
              <w:t>℃</w:t>
            </w:r>
          </w:p>
        </w:tc>
        <w:tc>
          <w:tcPr>
            <w:tcW w:w="2345" w:type="dxa"/>
            <w:vAlign w:val="center"/>
          </w:tcPr>
          <w:p w:rsidR="00890496" w:rsidRPr="00870417" w:rsidRDefault="00947ED1">
            <w:pPr>
              <w:jc w:val="center"/>
              <w:rPr>
                <w:bCs/>
                <w:color w:val="000000" w:themeColor="text1"/>
                <w:szCs w:val="21"/>
              </w:rPr>
            </w:pPr>
            <w:r w:rsidRPr="00870417">
              <w:rPr>
                <w:bCs/>
                <w:color w:val="000000" w:themeColor="text1"/>
                <w:szCs w:val="21"/>
              </w:rPr>
              <w:t>相对湿度</w:t>
            </w:r>
          </w:p>
        </w:tc>
        <w:tc>
          <w:tcPr>
            <w:tcW w:w="2345" w:type="dxa"/>
            <w:vAlign w:val="center"/>
          </w:tcPr>
          <w:p w:rsidR="00890496" w:rsidRPr="00870417" w:rsidRDefault="00947ED1">
            <w:pPr>
              <w:jc w:val="center"/>
              <w:rPr>
                <w:bCs/>
                <w:color w:val="000000" w:themeColor="text1"/>
                <w:szCs w:val="21"/>
              </w:rPr>
            </w:pPr>
            <w:r w:rsidRPr="00870417">
              <w:rPr>
                <w:color w:val="000000" w:themeColor="text1"/>
                <w:szCs w:val="21"/>
              </w:rPr>
              <w:t xml:space="preserve">        %</w:t>
            </w:r>
          </w:p>
        </w:tc>
      </w:tr>
      <w:tr w:rsidR="00890496" w:rsidRPr="00870417">
        <w:trPr>
          <w:trHeight w:val="522"/>
          <w:jc w:val="center"/>
        </w:trPr>
        <w:tc>
          <w:tcPr>
            <w:tcW w:w="9379" w:type="dxa"/>
            <w:gridSpan w:val="5"/>
            <w:vAlign w:val="center"/>
          </w:tcPr>
          <w:p w:rsidR="00890496" w:rsidRPr="00870417" w:rsidRDefault="00947ED1">
            <w:pPr>
              <w:jc w:val="center"/>
              <w:rPr>
                <w:bCs/>
                <w:color w:val="000000" w:themeColor="text1"/>
                <w:szCs w:val="21"/>
              </w:rPr>
            </w:pPr>
            <w:r w:rsidRPr="00870417">
              <w:rPr>
                <w:rFonts w:hint="eastAsia"/>
                <w:bCs/>
                <w:color w:val="000000" w:themeColor="text1"/>
                <w:szCs w:val="21"/>
              </w:rPr>
              <w:t>校准项目</w:t>
            </w:r>
          </w:p>
        </w:tc>
      </w:tr>
      <w:tr w:rsidR="00890496" w:rsidRPr="00870417" w:rsidTr="00B6308C">
        <w:trPr>
          <w:trHeight w:val="5935"/>
          <w:jc w:val="center"/>
        </w:trPr>
        <w:tc>
          <w:tcPr>
            <w:tcW w:w="9379" w:type="dxa"/>
            <w:gridSpan w:val="5"/>
          </w:tcPr>
          <w:p w:rsidR="00890496" w:rsidRPr="00870417" w:rsidRDefault="00947ED1">
            <w:pPr>
              <w:spacing w:line="0" w:lineRule="atLeast"/>
              <w:jc w:val="left"/>
              <w:rPr>
                <w:rFonts w:eastAsiaTheme="minorEastAsia"/>
                <w:color w:val="000000" w:themeColor="text1"/>
                <w:szCs w:val="21"/>
              </w:rPr>
            </w:pPr>
            <w:r w:rsidRPr="00870417">
              <w:rPr>
                <w:rFonts w:eastAsiaTheme="minorEastAsia" w:hint="eastAsia"/>
                <w:color w:val="000000" w:themeColor="text1"/>
                <w:szCs w:val="21"/>
              </w:rPr>
              <w:t>一、参考电压</w:t>
            </w:r>
          </w:p>
          <w:tbl>
            <w:tblPr>
              <w:tblStyle w:val="af0"/>
              <w:tblW w:w="0" w:type="auto"/>
              <w:jc w:val="center"/>
              <w:tblLayout w:type="fixed"/>
              <w:tblLook w:val="04A0" w:firstRow="1" w:lastRow="0" w:firstColumn="1" w:lastColumn="0" w:noHBand="0" w:noVBand="1"/>
            </w:tblPr>
            <w:tblGrid>
              <w:gridCol w:w="2835"/>
              <w:gridCol w:w="2835"/>
              <w:gridCol w:w="2835"/>
            </w:tblGrid>
            <w:tr w:rsidR="00890496" w:rsidRPr="00870417">
              <w:trPr>
                <w:trHeight w:val="575"/>
                <w:jc w:val="center"/>
              </w:trPr>
              <w:tc>
                <w:tcPr>
                  <w:tcW w:w="2835"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标准值（</w:t>
                  </w:r>
                  <w:r w:rsidRPr="00870417">
                    <w:rPr>
                      <w:rFonts w:eastAsiaTheme="minorEastAsia"/>
                      <w:color w:val="000000" w:themeColor="text1"/>
                      <w:szCs w:val="21"/>
                    </w:rPr>
                    <w:t>V</w:t>
                  </w:r>
                  <w:r w:rsidRPr="00870417">
                    <w:rPr>
                      <w:rFonts w:eastAsiaTheme="minorEastAsia" w:hint="eastAsia"/>
                      <w:color w:val="000000" w:themeColor="text1"/>
                      <w:szCs w:val="21"/>
                    </w:rPr>
                    <w:t>）</w:t>
                  </w:r>
                </w:p>
              </w:tc>
              <w:tc>
                <w:tcPr>
                  <w:tcW w:w="2835"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被校监测装置示值（</w:t>
                  </w:r>
                  <w:r w:rsidRPr="00870417">
                    <w:rPr>
                      <w:rFonts w:eastAsiaTheme="minorEastAsia"/>
                      <w:color w:val="000000" w:themeColor="text1"/>
                      <w:szCs w:val="21"/>
                    </w:rPr>
                    <w:t>V</w:t>
                  </w:r>
                  <w:r w:rsidRPr="00870417">
                    <w:rPr>
                      <w:rFonts w:eastAsiaTheme="minorEastAsia" w:hint="eastAsia"/>
                      <w:color w:val="000000" w:themeColor="text1"/>
                      <w:szCs w:val="21"/>
                    </w:rPr>
                    <w:t>）</w:t>
                  </w:r>
                </w:p>
              </w:tc>
              <w:tc>
                <w:tcPr>
                  <w:tcW w:w="2835"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不确定度（</w:t>
                  </w:r>
                  <w:r w:rsidRPr="00870417">
                    <w:rPr>
                      <w:rFonts w:eastAsiaTheme="minorEastAsia"/>
                      <w:i/>
                      <w:color w:val="000000" w:themeColor="text1"/>
                      <w:szCs w:val="21"/>
                    </w:rPr>
                    <w:t>k</w:t>
                  </w:r>
                  <w:r w:rsidRPr="00870417">
                    <w:rPr>
                      <w:rFonts w:eastAsiaTheme="minorEastAsia"/>
                      <w:color w:val="000000" w:themeColor="text1"/>
                      <w:szCs w:val="21"/>
                    </w:rPr>
                    <w:t>=2</w:t>
                  </w:r>
                  <w:r w:rsidRPr="00870417">
                    <w:rPr>
                      <w:rFonts w:eastAsiaTheme="minorEastAsia" w:hint="eastAsia"/>
                      <w:color w:val="000000" w:themeColor="text1"/>
                      <w:szCs w:val="21"/>
                    </w:rPr>
                    <w:t>）</w:t>
                  </w:r>
                </w:p>
              </w:tc>
            </w:tr>
            <w:tr w:rsidR="00890496" w:rsidRPr="00870417">
              <w:trPr>
                <w:trHeight w:val="275"/>
                <w:jc w:val="center"/>
              </w:trPr>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00"/>
                <w:jc w:val="center"/>
              </w:trPr>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00"/>
                <w:jc w:val="center"/>
              </w:trPr>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00"/>
                <w:jc w:val="center"/>
              </w:trPr>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r>
          </w:tbl>
          <w:p w:rsidR="00890496" w:rsidRPr="00870417" w:rsidRDefault="00890496">
            <w:pPr>
              <w:spacing w:line="0" w:lineRule="atLeast"/>
              <w:jc w:val="left"/>
              <w:rPr>
                <w:rFonts w:eastAsiaTheme="minorEastAsia"/>
                <w:color w:val="000000" w:themeColor="text1"/>
                <w:szCs w:val="21"/>
              </w:rPr>
            </w:pPr>
          </w:p>
          <w:p w:rsidR="00890496" w:rsidRPr="00870417" w:rsidRDefault="00947ED1">
            <w:pPr>
              <w:spacing w:line="0" w:lineRule="atLeast"/>
              <w:jc w:val="left"/>
              <w:rPr>
                <w:rFonts w:eastAsiaTheme="minorEastAsia"/>
                <w:color w:val="000000" w:themeColor="text1"/>
                <w:szCs w:val="21"/>
              </w:rPr>
            </w:pPr>
            <w:r w:rsidRPr="00870417">
              <w:rPr>
                <w:rFonts w:eastAsiaTheme="minorEastAsia" w:hint="eastAsia"/>
                <w:color w:val="000000" w:themeColor="text1"/>
                <w:szCs w:val="21"/>
              </w:rPr>
              <w:t>二、全电流</w:t>
            </w:r>
          </w:p>
          <w:tbl>
            <w:tblPr>
              <w:tblStyle w:val="af0"/>
              <w:tblW w:w="0" w:type="auto"/>
              <w:jc w:val="center"/>
              <w:tblLayout w:type="fixed"/>
              <w:tblLook w:val="04A0" w:firstRow="1" w:lastRow="0" w:firstColumn="1" w:lastColumn="0" w:noHBand="0" w:noVBand="1"/>
            </w:tblPr>
            <w:tblGrid>
              <w:gridCol w:w="2835"/>
              <w:gridCol w:w="2835"/>
              <w:gridCol w:w="2835"/>
            </w:tblGrid>
            <w:tr w:rsidR="00890496" w:rsidRPr="00870417">
              <w:trPr>
                <w:trHeight w:val="563"/>
                <w:jc w:val="center"/>
              </w:trPr>
              <w:tc>
                <w:tcPr>
                  <w:tcW w:w="2835"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标准值（</w:t>
                  </w:r>
                  <w:r w:rsidRPr="00870417">
                    <w:rPr>
                      <w:rFonts w:eastAsiaTheme="minorEastAsia" w:hint="eastAsia"/>
                      <w:color w:val="000000" w:themeColor="text1"/>
                      <w:szCs w:val="21"/>
                    </w:rPr>
                    <w:t>m</w:t>
                  </w:r>
                  <w:r w:rsidRPr="00870417">
                    <w:rPr>
                      <w:rFonts w:eastAsiaTheme="minorEastAsia"/>
                      <w:color w:val="000000" w:themeColor="text1"/>
                      <w:szCs w:val="21"/>
                    </w:rPr>
                    <w:t>A</w:t>
                  </w:r>
                  <w:r w:rsidRPr="00870417">
                    <w:rPr>
                      <w:rFonts w:eastAsiaTheme="minorEastAsia" w:hint="eastAsia"/>
                      <w:color w:val="000000" w:themeColor="text1"/>
                      <w:szCs w:val="21"/>
                    </w:rPr>
                    <w:t>）</w:t>
                  </w:r>
                </w:p>
              </w:tc>
              <w:tc>
                <w:tcPr>
                  <w:tcW w:w="2835"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被校监测装置示值（</w:t>
                  </w:r>
                  <w:r w:rsidRPr="00870417">
                    <w:rPr>
                      <w:rFonts w:eastAsiaTheme="minorEastAsia" w:hint="eastAsia"/>
                      <w:color w:val="000000" w:themeColor="text1"/>
                      <w:szCs w:val="21"/>
                    </w:rPr>
                    <w:t>m</w:t>
                  </w:r>
                  <w:r w:rsidRPr="00870417">
                    <w:rPr>
                      <w:rFonts w:eastAsiaTheme="minorEastAsia"/>
                      <w:color w:val="000000" w:themeColor="text1"/>
                      <w:szCs w:val="21"/>
                    </w:rPr>
                    <w:t>A</w:t>
                  </w:r>
                  <w:r w:rsidRPr="00870417">
                    <w:rPr>
                      <w:rFonts w:eastAsiaTheme="minorEastAsia" w:hint="eastAsia"/>
                      <w:color w:val="000000" w:themeColor="text1"/>
                      <w:szCs w:val="21"/>
                    </w:rPr>
                    <w:t>）</w:t>
                  </w:r>
                </w:p>
              </w:tc>
              <w:tc>
                <w:tcPr>
                  <w:tcW w:w="2835"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不确定度（</w:t>
                  </w:r>
                  <w:r w:rsidRPr="00870417">
                    <w:rPr>
                      <w:rFonts w:eastAsiaTheme="minorEastAsia"/>
                      <w:i/>
                      <w:color w:val="000000" w:themeColor="text1"/>
                      <w:szCs w:val="21"/>
                    </w:rPr>
                    <w:t>k</w:t>
                  </w:r>
                  <w:r w:rsidRPr="00870417">
                    <w:rPr>
                      <w:rFonts w:eastAsiaTheme="minorEastAsia"/>
                      <w:color w:val="000000" w:themeColor="text1"/>
                      <w:szCs w:val="21"/>
                    </w:rPr>
                    <w:t>=2</w:t>
                  </w:r>
                  <w:r w:rsidRPr="00870417">
                    <w:rPr>
                      <w:rFonts w:eastAsiaTheme="minorEastAsia" w:hint="eastAsia"/>
                      <w:color w:val="000000" w:themeColor="text1"/>
                      <w:szCs w:val="21"/>
                    </w:rPr>
                    <w:t>）</w:t>
                  </w:r>
                </w:p>
              </w:tc>
            </w:tr>
            <w:tr w:rsidR="00890496" w:rsidRPr="00870417">
              <w:trPr>
                <w:trHeight w:val="286"/>
                <w:jc w:val="center"/>
              </w:trPr>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286"/>
                <w:jc w:val="center"/>
              </w:trPr>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286"/>
                <w:jc w:val="center"/>
              </w:trPr>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286"/>
                <w:jc w:val="center"/>
              </w:trPr>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286"/>
                <w:jc w:val="center"/>
              </w:trPr>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c>
                <w:tcPr>
                  <w:tcW w:w="2835" w:type="dxa"/>
                  <w:vAlign w:val="center"/>
                </w:tcPr>
                <w:p w:rsidR="00890496" w:rsidRPr="00870417" w:rsidRDefault="00890496">
                  <w:pPr>
                    <w:spacing w:line="0" w:lineRule="atLeast"/>
                    <w:jc w:val="center"/>
                    <w:rPr>
                      <w:rFonts w:eastAsiaTheme="minorEastAsia"/>
                      <w:color w:val="000000" w:themeColor="text1"/>
                      <w:szCs w:val="21"/>
                    </w:rPr>
                  </w:pPr>
                </w:p>
              </w:tc>
            </w:tr>
          </w:tbl>
          <w:p w:rsidR="00890496" w:rsidRPr="00870417" w:rsidRDefault="00890496">
            <w:pPr>
              <w:spacing w:line="0" w:lineRule="atLeast"/>
              <w:jc w:val="left"/>
              <w:rPr>
                <w:rFonts w:eastAsiaTheme="minorEastAsia"/>
                <w:color w:val="000000" w:themeColor="text1"/>
                <w:szCs w:val="21"/>
              </w:rPr>
            </w:pPr>
          </w:p>
          <w:p w:rsidR="00890496" w:rsidRPr="00870417" w:rsidRDefault="00890496">
            <w:pPr>
              <w:adjustRightInd w:val="0"/>
              <w:snapToGrid w:val="0"/>
              <w:spacing w:line="276" w:lineRule="auto"/>
              <w:rPr>
                <w:bCs/>
                <w:color w:val="000000" w:themeColor="text1"/>
                <w:szCs w:val="21"/>
              </w:rPr>
            </w:pPr>
          </w:p>
        </w:tc>
      </w:tr>
    </w:tbl>
    <w:p w:rsidR="00890496" w:rsidRPr="00870417" w:rsidRDefault="00890496">
      <w:pPr>
        <w:rPr>
          <w:color w:val="000000" w:themeColor="text1"/>
          <w:szCs w:val="21"/>
        </w:rPr>
      </w:pPr>
      <w:bookmarkStart w:id="130" w:name="_Toc528178551"/>
    </w:p>
    <w:bookmarkEnd w:id="130"/>
    <w:p w:rsidR="00890496" w:rsidRPr="00870417" w:rsidRDefault="00890496">
      <w:pPr>
        <w:jc w:val="center"/>
        <w:rPr>
          <w:color w:val="000000" w:themeColor="text1"/>
          <w:szCs w:val="21"/>
        </w:rPr>
      </w:pPr>
    </w:p>
    <w:p w:rsidR="00890496" w:rsidRPr="00870417" w:rsidRDefault="00947ED1">
      <w:pPr>
        <w:jc w:val="center"/>
        <w:rPr>
          <w:color w:val="000000" w:themeColor="text1"/>
          <w:szCs w:val="21"/>
        </w:rPr>
      </w:pPr>
      <w:r w:rsidRPr="00870417">
        <w:rPr>
          <w:rFonts w:hint="eastAsia"/>
          <w:color w:val="000000" w:themeColor="text1"/>
          <w:szCs w:val="21"/>
        </w:rPr>
        <w:t>第×页，共×页</w:t>
      </w:r>
      <w:r w:rsidRPr="00870417">
        <w:rPr>
          <w:color w:val="000000" w:themeColor="text1"/>
          <w:szCs w:val="21"/>
        </w:rPr>
        <w:br w:type="page"/>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4"/>
      </w:tblGrid>
      <w:tr w:rsidR="00890496" w:rsidRPr="00870417">
        <w:trPr>
          <w:trHeight w:val="567"/>
          <w:jc w:val="center"/>
        </w:trPr>
        <w:tc>
          <w:tcPr>
            <w:tcW w:w="9504" w:type="dxa"/>
            <w:vAlign w:val="center"/>
          </w:tcPr>
          <w:p w:rsidR="00890496" w:rsidRPr="00870417" w:rsidRDefault="00947ED1">
            <w:pPr>
              <w:jc w:val="center"/>
              <w:rPr>
                <w:bCs/>
                <w:color w:val="000000" w:themeColor="text1"/>
                <w:szCs w:val="21"/>
              </w:rPr>
            </w:pPr>
            <w:r w:rsidRPr="00870417">
              <w:rPr>
                <w:rFonts w:hint="eastAsia"/>
                <w:bCs/>
                <w:color w:val="000000" w:themeColor="text1"/>
                <w:szCs w:val="21"/>
              </w:rPr>
              <w:lastRenderedPageBreak/>
              <w:t>校准项目</w:t>
            </w:r>
          </w:p>
        </w:tc>
      </w:tr>
      <w:tr w:rsidR="00890496" w:rsidRPr="00870417" w:rsidTr="00B6308C">
        <w:trPr>
          <w:trHeight w:val="11466"/>
          <w:jc w:val="center"/>
        </w:trPr>
        <w:tc>
          <w:tcPr>
            <w:tcW w:w="9504" w:type="dxa"/>
          </w:tcPr>
          <w:p w:rsidR="00890496" w:rsidRPr="00870417" w:rsidRDefault="00890496">
            <w:pPr>
              <w:spacing w:line="0" w:lineRule="atLeast"/>
              <w:jc w:val="left"/>
              <w:rPr>
                <w:rFonts w:eastAsiaTheme="minorEastAsia"/>
                <w:color w:val="000000" w:themeColor="text1"/>
                <w:szCs w:val="21"/>
              </w:rPr>
            </w:pPr>
          </w:p>
          <w:p w:rsidR="00890496" w:rsidRPr="00870417" w:rsidRDefault="00947ED1">
            <w:pPr>
              <w:spacing w:line="0" w:lineRule="atLeast"/>
              <w:jc w:val="left"/>
              <w:rPr>
                <w:rFonts w:eastAsiaTheme="minorEastAsia"/>
                <w:color w:val="000000" w:themeColor="text1"/>
                <w:szCs w:val="21"/>
              </w:rPr>
            </w:pPr>
            <w:r w:rsidRPr="00870417">
              <w:rPr>
                <w:rFonts w:eastAsiaTheme="minorEastAsia" w:hint="eastAsia"/>
                <w:color w:val="000000" w:themeColor="text1"/>
                <w:szCs w:val="21"/>
              </w:rPr>
              <w:t>三、阻性电流</w:t>
            </w:r>
          </w:p>
          <w:tbl>
            <w:tblPr>
              <w:tblStyle w:val="af0"/>
              <w:tblW w:w="8503" w:type="dxa"/>
              <w:jc w:val="center"/>
              <w:tblLayout w:type="fixed"/>
              <w:tblLook w:val="04A0" w:firstRow="1" w:lastRow="0" w:firstColumn="1" w:lastColumn="0" w:noHBand="0" w:noVBand="1"/>
            </w:tblPr>
            <w:tblGrid>
              <w:gridCol w:w="1700"/>
              <w:gridCol w:w="1701"/>
              <w:gridCol w:w="1700"/>
              <w:gridCol w:w="1701"/>
              <w:gridCol w:w="1701"/>
            </w:tblGrid>
            <w:tr w:rsidR="00890496" w:rsidRPr="00870417">
              <w:trPr>
                <w:trHeight w:val="563"/>
                <w:jc w:val="center"/>
              </w:trPr>
              <w:tc>
                <w:tcPr>
                  <w:tcW w:w="1700"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全电流（</w:t>
                  </w:r>
                  <w:r w:rsidRPr="00870417">
                    <w:rPr>
                      <w:rFonts w:eastAsiaTheme="minorEastAsia" w:hint="eastAsia"/>
                      <w:color w:val="000000" w:themeColor="text1"/>
                      <w:szCs w:val="21"/>
                    </w:rPr>
                    <w:t>mA</w:t>
                  </w:r>
                  <w:r w:rsidRPr="00870417">
                    <w:rPr>
                      <w:rFonts w:eastAsiaTheme="minorEastAsia" w:hint="eastAsia"/>
                      <w:color w:val="000000" w:themeColor="text1"/>
                      <w:szCs w:val="21"/>
                    </w:rPr>
                    <w:t>）</w:t>
                  </w:r>
                </w:p>
              </w:tc>
              <w:tc>
                <w:tcPr>
                  <w:tcW w:w="1701"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参考电压（</w:t>
                  </w:r>
                  <w:r w:rsidRPr="00870417">
                    <w:rPr>
                      <w:rFonts w:eastAsiaTheme="minorEastAsia" w:hint="eastAsia"/>
                      <w:color w:val="000000" w:themeColor="text1"/>
                      <w:szCs w:val="21"/>
                    </w:rPr>
                    <w:t>V</w:t>
                  </w:r>
                  <w:r w:rsidRPr="00870417">
                    <w:rPr>
                      <w:rFonts w:eastAsiaTheme="minorEastAsia" w:hint="eastAsia"/>
                      <w:color w:val="000000" w:themeColor="text1"/>
                      <w:szCs w:val="21"/>
                    </w:rPr>
                    <w:t>）</w:t>
                  </w:r>
                </w:p>
              </w:tc>
              <w:tc>
                <w:tcPr>
                  <w:tcW w:w="1700"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标准值（</w:t>
                  </w:r>
                  <w:r w:rsidRPr="00870417">
                    <w:rPr>
                      <w:rFonts w:eastAsiaTheme="minorEastAsia" w:hint="eastAsia"/>
                      <w:color w:val="000000" w:themeColor="text1"/>
                      <w:szCs w:val="21"/>
                    </w:rPr>
                    <w:t>mA</w:t>
                  </w:r>
                  <w:r w:rsidRPr="00870417">
                    <w:rPr>
                      <w:rFonts w:eastAsiaTheme="minorEastAsia" w:hint="eastAsia"/>
                      <w:color w:val="000000" w:themeColor="text1"/>
                      <w:szCs w:val="21"/>
                    </w:rPr>
                    <w:t>）</w:t>
                  </w:r>
                </w:p>
              </w:tc>
              <w:tc>
                <w:tcPr>
                  <w:tcW w:w="1701"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被校监测装置示值（</w:t>
                  </w:r>
                  <w:r w:rsidRPr="00870417">
                    <w:rPr>
                      <w:rFonts w:eastAsiaTheme="minorEastAsia" w:hint="eastAsia"/>
                      <w:color w:val="000000" w:themeColor="text1"/>
                      <w:szCs w:val="21"/>
                    </w:rPr>
                    <w:t>mA</w:t>
                  </w:r>
                  <w:r w:rsidRPr="00870417">
                    <w:rPr>
                      <w:rFonts w:eastAsiaTheme="minorEastAsia" w:hint="eastAsia"/>
                      <w:color w:val="000000" w:themeColor="text1"/>
                      <w:szCs w:val="21"/>
                    </w:rPr>
                    <w:t>）</w:t>
                  </w:r>
                </w:p>
              </w:tc>
              <w:tc>
                <w:tcPr>
                  <w:tcW w:w="1701"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不确定度（</w:t>
                  </w:r>
                  <w:r w:rsidRPr="00870417">
                    <w:rPr>
                      <w:rFonts w:eastAsiaTheme="minorEastAsia"/>
                      <w:i/>
                      <w:color w:val="000000" w:themeColor="text1"/>
                      <w:szCs w:val="21"/>
                    </w:rPr>
                    <w:t>k</w:t>
                  </w:r>
                  <w:r w:rsidRPr="00870417">
                    <w:rPr>
                      <w:rFonts w:eastAsiaTheme="minorEastAsia"/>
                      <w:color w:val="000000" w:themeColor="text1"/>
                      <w:szCs w:val="21"/>
                    </w:rPr>
                    <w:t>=2</w:t>
                  </w:r>
                  <w:r w:rsidRPr="00870417">
                    <w:rPr>
                      <w:rFonts w:eastAsiaTheme="minorEastAsia" w:hint="eastAsia"/>
                      <w:color w:val="000000" w:themeColor="text1"/>
                      <w:szCs w:val="21"/>
                    </w:rPr>
                    <w:t>）</w:t>
                  </w:r>
                </w:p>
              </w:tc>
            </w:tr>
            <w:tr w:rsidR="00890496" w:rsidRPr="00870417">
              <w:trPr>
                <w:trHeight w:val="340"/>
                <w:jc w:val="center"/>
              </w:trPr>
              <w:tc>
                <w:tcPr>
                  <w:tcW w:w="1700" w:type="dxa"/>
                  <w:vMerge w:val="restart"/>
                </w:tcPr>
                <w:p w:rsidR="00890496" w:rsidRPr="00870417" w:rsidRDefault="00890496">
                  <w:pPr>
                    <w:spacing w:line="0" w:lineRule="atLeast"/>
                    <w:jc w:val="center"/>
                    <w:rPr>
                      <w:rFonts w:eastAsiaTheme="minorEastAsia"/>
                      <w:color w:val="000000" w:themeColor="text1"/>
                      <w:szCs w:val="21"/>
                    </w:rPr>
                  </w:pPr>
                </w:p>
              </w:tc>
              <w:tc>
                <w:tcPr>
                  <w:tcW w:w="1701" w:type="dxa"/>
                  <w:vMerge w:val="restart"/>
                  <w:vAlign w:val="center"/>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40"/>
                <w:jc w:val="center"/>
              </w:trPr>
              <w:tc>
                <w:tcPr>
                  <w:tcW w:w="1700" w:type="dxa"/>
                  <w:vMerge/>
                </w:tcPr>
                <w:p w:rsidR="00890496" w:rsidRPr="00870417" w:rsidRDefault="00890496">
                  <w:pPr>
                    <w:spacing w:line="0" w:lineRule="atLeast"/>
                    <w:jc w:val="center"/>
                    <w:rPr>
                      <w:rFonts w:eastAsiaTheme="minorEastAsia"/>
                      <w:color w:val="000000" w:themeColor="text1"/>
                      <w:szCs w:val="21"/>
                    </w:rPr>
                  </w:pPr>
                </w:p>
              </w:tc>
              <w:tc>
                <w:tcPr>
                  <w:tcW w:w="1701" w:type="dxa"/>
                  <w:vMerge/>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40"/>
                <w:jc w:val="center"/>
              </w:trPr>
              <w:tc>
                <w:tcPr>
                  <w:tcW w:w="1700" w:type="dxa"/>
                  <w:vMerge/>
                </w:tcPr>
                <w:p w:rsidR="00890496" w:rsidRPr="00870417" w:rsidRDefault="00890496">
                  <w:pPr>
                    <w:spacing w:line="0" w:lineRule="atLeast"/>
                    <w:jc w:val="center"/>
                    <w:rPr>
                      <w:rFonts w:eastAsiaTheme="minorEastAsia"/>
                      <w:color w:val="000000" w:themeColor="text1"/>
                      <w:szCs w:val="21"/>
                    </w:rPr>
                  </w:pPr>
                </w:p>
              </w:tc>
              <w:tc>
                <w:tcPr>
                  <w:tcW w:w="1701" w:type="dxa"/>
                  <w:vMerge/>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40"/>
                <w:jc w:val="center"/>
              </w:trPr>
              <w:tc>
                <w:tcPr>
                  <w:tcW w:w="1700" w:type="dxa"/>
                  <w:vMerge/>
                </w:tcPr>
                <w:p w:rsidR="00890496" w:rsidRPr="00870417" w:rsidRDefault="00890496">
                  <w:pPr>
                    <w:spacing w:line="0" w:lineRule="atLeast"/>
                    <w:jc w:val="center"/>
                    <w:rPr>
                      <w:rFonts w:eastAsiaTheme="minorEastAsia"/>
                      <w:color w:val="000000" w:themeColor="text1"/>
                      <w:szCs w:val="21"/>
                    </w:rPr>
                  </w:pPr>
                </w:p>
              </w:tc>
              <w:tc>
                <w:tcPr>
                  <w:tcW w:w="1701" w:type="dxa"/>
                  <w:vMerge/>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40"/>
                <w:jc w:val="center"/>
              </w:trPr>
              <w:tc>
                <w:tcPr>
                  <w:tcW w:w="1700" w:type="dxa"/>
                  <w:vMerge/>
                </w:tcPr>
                <w:p w:rsidR="00890496" w:rsidRPr="00870417" w:rsidRDefault="00890496">
                  <w:pPr>
                    <w:spacing w:line="0" w:lineRule="atLeast"/>
                    <w:jc w:val="center"/>
                    <w:rPr>
                      <w:rFonts w:eastAsiaTheme="minorEastAsia"/>
                      <w:color w:val="000000" w:themeColor="text1"/>
                      <w:szCs w:val="21"/>
                    </w:rPr>
                  </w:pPr>
                </w:p>
              </w:tc>
              <w:tc>
                <w:tcPr>
                  <w:tcW w:w="1701" w:type="dxa"/>
                  <w:vMerge/>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bl>
          <w:p w:rsidR="00890496" w:rsidRPr="00870417" w:rsidRDefault="00890496">
            <w:pPr>
              <w:spacing w:line="0" w:lineRule="atLeast"/>
              <w:jc w:val="left"/>
              <w:rPr>
                <w:rFonts w:eastAsiaTheme="minorEastAsia"/>
                <w:color w:val="000000" w:themeColor="text1"/>
                <w:szCs w:val="21"/>
              </w:rPr>
            </w:pPr>
          </w:p>
          <w:p w:rsidR="00890496" w:rsidRPr="00870417" w:rsidRDefault="00947ED1">
            <w:pPr>
              <w:spacing w:line="0" w:lineRule="atLeast"/>
              <w:jc w:val="left"/>
              <w:rPr>
                <w:rFonts w:eastAsiaTheme="minorEastAsia"/>
                <w:color w:val="000000" w:themeColor="text1"/>
                <w:szCs w:val="21"/>
              </w:rPr>
            </w:pPr>
            <w:r w:rsidRPr="00870417">
              <w:rPr>
                <w:rFonts w:eastAsiaTheme="minorEastAsia" w:hint="eastAsia"/>
                <w:color w:val="000000" w:themeColor="text1"/>
                <w:szCs w:val="21"/>
              </w:rPr>
              <w:t>四、相位角</w:t>
            </w:r>
          </w:p>
          <w:tbl>
            <w:tblPr>
              <w:tblStyle w:val="af0"/>
              <w:tblW w:w="8503" w:type="dxa"/>
              <w:jc w:val="center"/>
              <w:tblLayout w:type="fixed"/>
              <w:tblLook w:val="04A0" w:firstRow="1" w:lastRow="0" w:firstColumn="1" w:lastColumn="0" w:noHBand="0" w:noVBand="1"/>
            </w:tblPr>
            <w:tblGrid>
              <w:gridCol w:w="1700"/>
              <w:gridCol w:w="1701"/>
              <w:gridCol w:w="1700"/>
              <w:gridCol w:w="1701"/>
              <w:gridCol w:w="1701"/>
            </w:tblGrid>
            <w:tr w:rsidR="00890496" w:rsidRPr="00870417">
              <w:trPr>
                <w:trHeight w:val="563"/>
                <w:jc w:val="center"/>
              </w:trPr>
              <w:tc>
                <w:tcPr>
                  <w:tcW w:w="1700"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全电流（</w:t>
                  </w:r>
                  <w:r w:rsidRPr="00870417">
                    <w:rPr>
                      <w:rFonts w:eastAsiaTheme="minorEastAsia" w:hint="eastAsia"/>
                      <w:color w:val="000000" w:themeColor="text1"/>
                      <w:szCs w:val="21"/>
                    </w:rPr>
                    <w:t>mA</w:t>
                  </w:r>
                  <w:r w:rsidRPr="00870417">
                    <w:rPr>
                      <w:rFonts w:eastAsiaTheme="minorEastAsia" w:hint="eastAsia"/>
                      <w:color w:val="000000" w:themeColor="text1"/>
                      <w:szCs w:val="21"/>
                    </w:rPr>
                    <w:t>）</w:t>
                  </w:r>
                </w:p>
              </w:tc>
              <w:tc>
                <w:tcPr>
                  <w:tcW w:w="1701"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参考电压（</w:t>
                  </w:r>
                  <w:r w:rsidRPr="00870417">
                    <w:rPr>
                      <w:rFonts w:eastAsiaTheme="minorEastAsia" w:hint="eastAsia"/>
                      <w:color w:val="000000" w:themeColor="text1"/>
                      <w:szCs w:val="21"/>
                    </w:rPr>
                    <w:t>V</w:t>
                  </w:r>
                  <w:r w:rsidRPr="00870417">
                    <w:rPr>
                      <w:rFonts w:eastAsiaTheme="minorEastAsia" w:hint="eastAsia"/>
                      <w:color w:val="000000" w:themeColor="text1"/>
                      <w:szCs w:val="21"/>
                    </w:rPr>
                    <w:t>）</w:t>
                  </w:r>
                </w:p>
              </w:tc>
              <w:tc>
                <w:tcPr>
                  <w:tcW w:w="1700"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标准值（°）</w:t>
                  </w:r>
                </w:p>
              </w:tc>
              <w:tc>
                <w:tcPr>
                  <w:tcW w:w="1701"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被校监测装置示值（°）</w:t>
                  </w:r>
                </w:p>
              </w:tc>
              <w:tc>
                <w:tcPr>
                  <w:tcW w:w="1701"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不确定度（</w:t>
                  </w:r>
                  <w:r w:rsidRPr="00870417">
                    <w:rPr>
                      <w:rFonts w:eastAsiaTheme="minorEastAsia"/>
                      <w:i/>
                      <w:color w:val="000000" w:themeColor="text1"/>
                      <w:szCs w:val="21"/>
                    </w:rPr>
                    <w:t>k</w:t>
                  </w:r>
                  <w:r w:rsidRPr="00870417">
                    <w:rPr>
                      <w:rFonts w:eastAsiaTheme="minorEastAsia"/>
                      <w:color w:val="000000" w:themeColor="text1"/>
                      <w:szCs w:val="21"/>
                    </w:rPr>
                    <w:t>=2</w:t>
                  </w:r>
                  <w:r w:rsidRPr="00870417">
                    <w:rPr>
                      <w:rFonts w:eastAsiaTheme="minorEastAsia" w:hint="eastAsia"/>
                      <w:color w:val="000000" w:themeColor="text1"/>
                      <w:szCs w:val="21"/>
                    </w:rPr>
                    <w:t>）</w:t>
                  </w:r>
                </w:p>
              </w:tc>
            </w:tr>
            <w:tr w:rsidR="00890496" w:rsidRPr="00870417">
              <w:trPr>
                <w:trHeight w:val="340"/>
                <w:jc w:val="center"/>
              </w:trPr>
              <w:tc>
                <w:tcPr>
                  <w:tcW w:w="1700" w:type="dxa"/>
                  <w:vMerge w:val="restart"/>
                </w:tcPr>
                <w:p w:rsidR="00890496" w:rsidRPr="00870417" w:rsidRDefault="00890496">
                  <w:pPr>
                    <w:spacing w:line="0" w:lineRule="atLeast"/>
                    <w:jc w:val="center"/>
                    <w:rPr>
                      <w:rFonts w:eastAsiaTheme="minorEastAsia"/>
                      <w:color w:val="000000" w:themeColor="text1"/>
                      <w:szCs w:val="21"/>
                    </w:rPr>
                  </w:pPr>
                </w:p>
              </w:tc>
              <w:tc>
                <w:tcPr>
                  <w:tcW w:w="1701" w:type="dxa"/>
                  <w:vMerge w:val="restart"/>
                  <w:vAlign w:val="center"/>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40"/>
                <w:jc w:val="center"/>
              </w:trPr>
              <w:tc>
                <w:tcPr>
                  <w:tcW w:w="1700" w:type="dxa"/>
                  <w:vMerge/>
                </w:tcPr>
                <w:p w:rsidR="00890496" w:rsidRPr="00870417" w:rsidRDefault="00890496">
                  <w:pPr>
                    <w:spacing w:line="0" w:lineRule="atLeast"/>
                    <w:jc w:val="center"/>
                    <w:rPr>
                      <w:rFonts w:eastAsiaTheme="minorEastAsia"/>
                      <w:color w:val="000000" w:themeColor="text1"/>
                      <w:szCs w:val="21"/>
                    </w:rPr>
                  </w:pPr>
                </w:p>
              </w:tc>
              <w:tc>
                <w:tcPr>
                  <w:tcW w:w="1701" w:type="dxa"/>
                  <w:vMerge/>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40"/>
                <w:jc w:val="center"/>
              </w:trPr>
              <w:tc>
                <w:tcPr>
                  <w:tcW w:w="1700" w:type="dxa"/>
                  <w:vMerge/>
                </w:tcPr>
                <w:p w:rsidR="00890496" w:rsidRPr="00870417" w:rsidRDefault="00890496">
                  <w:pPr>
                    <w:spacing w:line="0" w:lineRule="atLeast"/>
                    <w:jc w:val="center"/>
                    <w:rPr>
                      <w:rFonts w:eastAsiaTheme="minorEastAsia"/>
                      <w:color w:val="000000" w:themeColor="text1"/>
                      <w:szCs w:val="21"/>
                    </w:rPr>
                  </w:pPr>
                </w:p>
              </w:tc>
              <w:tc>
                <w:tcPr>
                  <w:tcW w:w="1701" w:type="dxa"/>
                  <w:vMerge/>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40"/>
                <w:jc w:val="center"/>
              </w:trPr>
              <w:tc>
                <w:tcPr>
                  <w:tcW w:w="1700" w:type="dxa"/>
                  <w:vMerge/>
                </w:tcPr>
                <w:p w:rsidR="00890496" w:rsidRPr="00870417" w:rsidRDefault="00890496">
                  <w:pPr>
                    <w:spacing w:line="0" w:lineRule="atLeast"/>
                    <w:jc w:val="center"/>
                    <w:rPr>
                      <w:rFonts w:eastAsiaTheme="minorEastAsia"/>
                      <w:color w:val="000000" w:themeColor="text1"/>
                      <w:szCs w:val="21"/>
                    </w:rPr>
                  </w:pPr>
                </w:p>
              </w:tc>
              <w:tc>
                <w:tcPr>
                  <w:tcW w:w="1701" w:type="dxa"/>
                  <w:vMerge/>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40"/>
                <w:jc w:val="center"/>
              </w:trPr>
              <w:tc>
                <w:tcPr>
                  <w:tcW w:w="1700" w:type="dxa"/>
                  <w:vMerge/>
                </w:tcPr>
                <w:p w:rsidR="00890496" w:rsidRPr="00870417" w:rsidRDefault="00890496">
                  <w:pPr>
                    <w:spacing w:line="0" w:lineRule="atLeast"/>
                    <w:jc w:val="center"/>
                    <w:rPr>
                      <w:rFonts w:eastAsiaTheme="minorEastAsia"/>
                      <w:color w:val="000000" w:themeColor="text1"/>
                      <w:szCs w:val="21"/>
                    </w:rPr>
                  </w:pPr>
                </w:p>
              </w:tc>
              <w:tc>
                <w:tcPr>
                  <w:tcW w:w="1701" w:type="dxa"/>
                  <w:vMerge/>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bl>
          <w:p w:rsidR="00890496" w:rsidRPr="00870417" w:rsidRDefault="00890496">
            <w:pPr>
              <w:spacing w:line="0" w:lineRule="atLeast"/>
              <w:jc w:val="left"/>
              <w:rPr>
                <w:rFonts w:eastAsiaTheme="minorEastAsia"/>
                <w:color w:val="000000" w:themeColor="text1"/>
                <w:szCs w:val="21"/>
              </w:rPr>
            </w:pPr>
          </w:p>
          <w:p w:rsidR="00890496" w:rsidRPr="00870417" w:rsidRDefault="00890496">
            <w:pPr>
              <w:adjustRightInd w:val="0"/>
              <w:snapToGrid w:val="0"/>
              <w:spacing w:line="276" w:lineRule="auto"/>
              <w:rPr>
                <w:bCs/>
                <w:color w:val="000000" w:themeColor="text1"/>
                <w:szCs w:val="21"/>
              </w:rPr>
            </w:pPr>
          </w:p>
          <w:p w:rsidR="00890496" w:rsidRPr="00870417" w:rsidRDefault="00890496">
            <w:pPr>
              <w:adjustRightInd w:val="0"/>
              <w:snapToGrid w:val="0"/>
              <w:spacing w:line="276" w:lineRule="auto"/>
              <w:rPr>
                <w:bCs/>
                <w:color w:val="000000" w:themeColor="text1"/>
                <w:szCs w:val="21"/>
              </w:rPr>
            </w:pPr>
          </w:p>
          <w:p w:rsidR="00890496" w:rsidRPr="00870417" w:rsidRDefault="00890496">
            <w:pPr>
              <w:adjustRightInd w:val="0"/>
              <w:snapToGrid w:val="0"/>
              <w:spacing w:line="276" w:lineRule="auto"/>
              <w:rPr>
                <w:bCs/>
                <w:color w:val="000000" w:themeColor="text1"/>
                <w:szCs w:val="21"/>
              </w:rPr>
            </w:pPr>
          </w:p>
        </w:tc>
      </w:tr>
    </w:tbl>
    <w:p w:rsidR="00890496" w:rsidRPr="00870417" w:rsidRDefault="00890496">
      <w:pPr>
        <w:widowControl/>
        <w:jc w:val="center"/>
        <w:rPr>
          <w:color w:val="000000" w:themeColor="text1"/>
          <w:sz w:val="24"/>
          <w:szCs w:val="24"/>
        </w:rPr>
      </w:pPr>
    </w:p>
    <w:p w:rsidR="00890496" w:rsidRPr="00870417" w:rsidRDefault="00947ED1">
      <w:pPr>
        <w:jc w:val="center"/>
        <w:rPr>
          <w:color w:val="000000" w:themeColor="text1"/>
          <w:szCs w:val="21"/>
        </w:rPr>
      </w:pPr>
      <w:bookmarkStart w:id="131" w:name="_Toc528178552"/>
      <w:r w:rsidRPr="00870417">
        <w:rPr>
          <w:rFonts w:hint="eastAsia"/>
          <w:color w:val="000000" w:themeColor="text1"/>
          <w:szCs w:val="21"/>
        </w:rPr>
        <w:t>校准员：</w:t>
      </w:r>
      <w:r w:rsidRPr="00870417">
        <w:rPr>
          <w:color w:val="000000" w:themeColor="text1"/>
          <w:szCs w:val="21"/>
        </w:rPr>
        <w:t xml:space="preserve">                             </w:t>
      </w:r>
      <w:r w:rsidRPr="00870417">
        <w:rPr>
          <w:rFonts w:hint="eastAsia"/>
          <w:color w:val="000000" w:themeColor="text1"/>
          <w:szCs w:val="21"/>
        </w:rPr>
        <w:t>核验员：</w:t>
      </w:r>
      <w:bookmarkEnd w:id="131"/>
    </w:p>
    <w:p w:rsidR="00890496" w:rsidRPr="00870417" w:rsidRDefault="00947ED1">
      <w:pPr>
        <w:jc w:val="center"/>
        <w:rPr>
          <w:color w:val="000000" w:themeColor="text1"/>
          <w:szCs w:val="21"/>
        </w:rPr>
      </w:pPr>
      <w:r w:rsidRPr="00870417">
        <w:rPr>
          <w:rFonts w:hint="eastAsia"/>
          <w:color w:val="000000" w:themeColor="text1"/>
          <w:szCs w:val="21"/>
        </w:rPr>
        <w:t>第×页，共×页</w:t>
      </w:r>
    </w:p>
    <w:p w:rsidR="00890496" w:rsidRPr="00870417" w:rsidRDefault="00947ED1">
      <w:pPr>
        <w:jc w:val="left"/>
        <w:rPr>
          <w:b/>
          <w:color w:val="000000" w:themeColor="text1"/>
        </w:rPr>
      </w:pPr>
      <w:r w:rsidRPr="00870417">
        <w:rPr>
          <w:b/>
          <w:color w:val="000000" w:themeColor="text1"/>
        </w:rPr>
        <w:br w:type="page"/>
      </w:r>
      <w:bookmarkStart w:id="132" w:name="_Toc533783720"/>
    </w:p>
    <w:p w:rsidR="00890496" w:rsidRPr="00870417" w:rsidRDefault="00947ED1">
      <w:pPr>
        <w:outlineLvl w:val="0"/>
        <w:rPr>
          <w:rFonts w:ascii="宋体"/>
          <w:color w:val="000000" w:themeColor="text1"/>
          <w:szCs w:val="48"/>
        </w:rPr>
      </w:pPr>
      <w:bookmarkStart w:id="133" w:name="_Toc96008285"/>
      <w:r w:rsidRPr="00870417">
        <w:rPr>
          <w:rFonts w:ascii="黑体" w:eastAsia="黑体" w:hint="eastAsia"/>
          <w:color w:val="000000" w:themeColor="text1"/>
          <w:sz w:val="28"/>
          <w:szCs w:val="28"/>
        </w:rPr>
        <w:lastRenderedPageBreak/>
        <w:t>附录C 校准证书内页格式</w:t>
      </w:r>
      <w:bookmarkEnd w:id="133"/>
    </w:p>
    <w:p w:rsidR="00890496" w:rsidRPr="00870417" w:rsidRDefault="00947ED1">
      <w:pPr>
        <w:spacing w:line="300" w:lineRule="auto"/>
        <w:jc w:val="center"/>
        <w:rPr>
          <w:rFonts w:ascii="黑体" w:eastAsia="黑体"/>
          <w:color w:val="000000" w:themeColor="text1"/>
          <w:sz w:val="28"/>
          <w:szCs w:val="28"/>
        </w:rPr>
      </w:pPr>
      <w:r w:rsidRPr="00870417">
        <w:rPr>
          <w:rFonts w:ascii="宋体" w:hint="eastAsia"/>
          <w:color w:val="000000" w:themeColor="text1"/>
          <w:szCs w:val="48"/>
        </w:rPr>
        <w:t>证书编号 XXXXXX-XXXX</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316"/>
        <w:gridCol w:w="180"/>
        <w:gridCol w:w="1433"/>
        <w:gridCol w:w="187"/>
        <w:gridCol w:w="1085"/>
        <w:gridCol w:w="431"/>
        <w:gridCol w:w="1418"/>
        <w:gridCol w:w="1843"/>
      </w:tblGrid>
      <w:tr w:rsidR="00890496" w:rsidRPr="00870417">
        <w:trPr>
          <w:trHeight w:val="923"/>
          <w:jc w:val="center"/>
        </w:trPr>
        <w:tc>
          <w:tcPr>
            <w:tcW w:w="7893" w:type="dxa"/>
            <w:gridSpan w:val="8"/>
            <w:tcBorders>
              <w:top w:val="single" w:sz="4" w:space="0" w:color="000000"/>
              <w:left w:val="single" w:sz="4" w:space="0" w:color="000000"/>
              <w:bottom w:val="single" w:sz="4" w:space="0" w:color="000000"/>
              <w:right w:val="single" w:sz="4" w:space="0" w:color="000000"/>
            </w:tcBorders>
          </w:tcPr>
          <w:p w:rsidR="00890496" w:rsidRPr="00870417" w:rsidRDefault="00947ED1">
            <w:pPr>
              <w:widowControl/>
              <w:tabs>
                <w:tab w:val="left" w:pos="-3024"/>
                <w:tab w:val="left" w:pos="8948"/>
              </w:tabs>
              <w:snapToGrid w:val="0"/>
              <w:spacing w:line="0" w:lineRule="atLeast"/>
              <w:ind w:rightChars="12" w:right="25"/>
              <w:rPr>
                <w:color w:val="000000" w:themeColor="text1"/>
                <w:szCs w:val="21"/>
              </w:rPr>
            </w:pPr>
            <w:r w:rsidRPr="00870417">
              <w:rPr>
                <w:rFonts w:hint="eastAsia"/>
                <w:color w:val="000000" w:themeColor="text1"/>
                <w:szCs w:val="21"/>
              </w:rPr>
              <w:t>&lt;</w:t>
            </w:r>
            <w:r w:rsidRPr="00870417">
              <w:rPr>
                <w:rFonts w:hint="eastAsia"/>
                <w:color w:val="000000" w:themeColor="text1"/>
                <w:szCs w:val="21"/>
              </w:rPr>
              <w:t>校准机构授权说明</w:t>
            </w:r>
            <w:r w:rsidRPr="00870417">
              <w:rPr>
                <w:rFonts w:hint="eastAsia"/>
                <w:color w:val="000000" w:themeColor="text1"/>
                <w:szCs w:val="21"/>
              </w:rPr>
              <w:t>&gt;</w:t>
            </w:r>
          </w:p>
          <w:p w:rsidR="00890496" w:rsidRPr="00870417" w:rsidRDefault="00890496">
            <w:pPr>
              <w:widowControl/>
              <w:tabs>
                <w:tab w:val="left" w:pos="-3024"/>
                <w:tab w:val="left" w:pos="8948"/>
              </w:tabs>
              <w:snapToGrid w:val="0"/>
              <w:spacing w:line="0" w:lineRule="atLeast"/>
              <w:ind w:rightChars="12" w:right="25"/>
              <w:rPr>
                <w:color w:val="000000" w:themeColor="text1"/>
                <w:szCs w:val="21"/>
              </w:rPr>
            </w:pPr>
          </w:p>
          <w:p w:rsidR="00890496" w:rsidRPr="00870417" w:rsidRDefault="00890496">
            <w:pPr>
              <w:widowControl/>
              <w:tabs>
                <w:tab w:val="left" w:pos="-3024"/>
                <w:tab w:val="left" w:pos="8948"/>
              </w:tabs>
              <w:snapToGrid w:val="0"/>
              <w:spacing w:line="0" w:lineRule="atLeast"/>
              <w:ind w:rightChars="12" w:right="25"/>
              <w:rPr>
                <w:color w:val="000000" w:themeColor="text1"/>
                <w:szCs w:val="21"/>
              </w:rPr>
            </w:pPr>
          </w:p>
          <w:p w:rsidR="00890496" w:rsidRPr="00870417" w:rsidRDefault="00890496">
            <w:pPr>
              <w:widowControl/>
              <w:tabs>
                <w:tab w:val="left" w:pos="-3024"/>
                <w:tab w:val="left" w:pos="8948"/>
              </w:tabs>
              <w:snapToGrid w:val="0"/>
              <w:spacing w:line="0" w:lineRule="atLeast"/>
              <w:ind w:rightChars="12" w:right="25"/>
              <w:rPr>
                <w:color w:val="000000" w:themeColor="text1"/>
                <w:szCs w:val="21"/>
              </w:rPr>
            </w:pPr>
          </w:p>
          <w:p w:rsidR="00890496" w:rsidRPr="00870417" w:rsidRDefault="00890496">
            <w:pPr>
              <w:widowControl/>
              <w:tabs>
                <w:tab w:val="left" w:pos="-3024"/>
                <w:tab w:val="left" w:pos="8948"/>
              </w:tabs>
              <w:snapToGrid w:val="0"/>
              <w:spacing w:line="0" w:lineRule="atLeast"/>
              <w:ind w:rightChars="12" w:right="25"/>
              <w:rPr>
                <w:color w:val="000000" w:themeColor="text1"/>
                <w:szCs w:val="21"/>
              </w:rPr>
            </w:pPr>
          </w:p>
          <w:p w:rsidR="00890496" w:rsidRPr="00870417" w:rsidRDefault="00947ED1">
            <w:pPr>
              <w:widowControl/>
              <w:tabs>
                <w:tab w:val="left" w:pos="-3024"/>
                <w:tab w:val="left" w:pos="8948"/>
              </w:tabs>
              <w:snapToGrid w:val="0"/>
              <w:spacing w:line="0" w:lineRule="atLeast"/>
              <w:ind w:rightChars="12" w:right="25"/>
              <w:rPr>
                <w:color w:val="000000" w:themeColor="text1"/>
                <w:szCs w:val="21"/>
              </w:rPr>
            </w:pPr>
            <w:r w:rsidRPr="00870417">
              <w:rPr>
                <w:rFonts w:hint="eastAsia"/>
                <w:color w:val="000000" w:themeColor="text1"/>
              </w:rPr>
              <w:t>不确定度的评估和表述均符合</w:t>
            </w:r>
            <w:r w:rsidRPr="00870417">
              <w:rPr>
                <w:rFonts w:hint="eastAsia"/>
                <w:color w:val="000000" w:themeColor="text1"/>
              </w:rPr>
              <w:t>JJF1059.1</w:t>
            </w:r>
            <w:r w:rsidRPr="00870417">
              <w:rPr>
                <w:rFonts w:hint="eastAsia"/>
                <w:color w:val="000000" w:themeColor="text1"/>
              </w:rPr>
              <w:t>的要求。</w:t>
            </w:r>
          </w:p>
        </w:tc>
      </w:tr>
      <w:tr w:rsidR="00890496" w:rsidRPr="00870417">
        <w:trPr>
          <w:trHeight w:val="441"/>
          <w:jc w:val="center"/>
        </w:trPr>
        <w:tc>
          <w:tcPr>
            <w:tcW w:w="7893" w:type="dxa"/>
            <w:gridSpan w:val="8"/>
            <w:tcBorders>
              <w:top w:val="single" w:sz="4" w:space="0" w:color="000000"/>
              <w:left w:val="single" w:sz="4" w:space="0" w:color="000000"/>
              <w:bottom w:val="single" w:sz="4" w:space="0" w:color="000000"/>
              <w:right w:val="single" w:sz="4" w:space="0" w:color="000000"/>
            </w:tcBorders>
            <w:vAlign w:val="center"/>
          </w:tcPr>
          <w:p w:rsidR="00890496" w:rsidRPr="00870417" w:rsidRDefault="00947ED1">
            <w:pPr>
              <w:widowControl/>
              <w:tabs>
                <w:tab w:val="left" w:pos="-3024"/>
                <w:tab w:val="left" w:pos="8948"/>
              </w:tabs>
              <w:snapToGrid w:val="0"/>
              <w:spacing w:line="0" w:lineRule="atLeast"/>
              <w:ind w:rightChars="12" w:right="25"/>
              <w:rPr>
                <w:color w:val="000000" w:themeColor="text1"/>
                <w:szCs w:val="21"/>
              </w:rPr>
            </w:pPr>
            <w:r w:rsidRPr="00870417">
              <w:rPr>
                <w:rFonts w:hint="eastAsia"/>
                <w:color w:val="000000" w:themeColor="text1"/>
                <w:szCs w:val="21"/>
              </w:rPr>
              <w:t>校准环境条件及地点：</w:t>
            </w:r>
          </w:p>
        </w:tc>
      </w:tr>
      <w:tr w:rsidR="00890496" w:rsidRPr="00870417">
        <w:trPr>
          <w:trHeight w:val="400"/>
          <w:jc w:val="center"/>
        </w:trPr>
        <w:tc>
          <w:tcPr>
            <w:tcW w:w="1316" w:type="dxa"/>
            <w:tcBorders>
              <w:top w:val="single" w:sz="4" w:space="0" w:color="000000"/>
              <w:left w:val="single" w:sz="4" w:space="0" w:color="000000"/>
              <w:bottom w:val="single" w:sz="4" w:space="0" w:color="000000"/>
              <w:right w:val="single" w:sz="4" w:space="0" w:color="000000"/>
            </w:tcBorders>
            <w:vAlign w:val="center"/>
          </w:tcPr>
          <w:p w:rsidR="00890496" w:rsidRPr="00870417" w:rsidRDefault="00947ED1">
            <w:pPr>
              <w:widowControl/>
              <w:tabs>
                <w:tab w:val="left" w:pos="-3024"/>
                <w:tab w:val="left" w:pos="8948"/>
              </w:tabs>
              <w:snapToGrid w:val="0"/>
              <w:spacing w:line="0" w:lineRule="atLeast"/>
              <w:ind w:rightChars="12" w:right="25"/>
              <w:rPr>
                <w:color w:val="000000" w:themeColor="text1"/>
                <w:szCs w:val="21"/>
              </w:rPr>
            </w:pPr>
            <w:r w:rsidRPr="00870417">
              <w:rPr>
                <w:rFonts w:hint="eastAsia"/>
                <w:color w:val="000000" w:themeColor="text1"/>
                <w:szCs w:val="21"/>
              </w:rPr>
              <w:t>温</w:t>
            </w:r>
            <w:r w:rsidRPr="00870417">
              <w:rPr>
                <w:rFonts w:hint="eastAsia"/>
                <w:color w:val="000000" w:themeColor="text1"/>
                <w:szCs w:val="21"/>
              </w:rPr>
              <w:t xml:space="preserve">    </w:t>
            </w:r>
            <w:r w:rsidRPr="00870417">
              <w:rPr>
                <w:rFonts w:hint="eastAsia"/>
                <w:color w:val="000000" w:themeColor="text1"/>
                <w:szCs w:val="21"/>
              </w:rPr>
              <w:t>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890496" w:rsidRPr="00870417" w:rsidRDefault="00947ED1">
            <w:pPr>
              <w:widowControl/>
              <w:tabs>
                <w:tab w:val="left" w:pos="-3024"/>
                <w:tab w:val="left" w:pos="8948"/>
              </w:tabs>
              <w:snapToGrid w:val="0"/>
              <w:spacing w:line="0" w:lineRule="atLeast"/>
              <w:ind w:rightChars="12" w:right="25" w:firstLineChars="550" w:firstLine="1155"/>
              <w:rPr>
                <w:color w:val="000000" w:themeColor="text1"/>
                <w:szCs w:val="21"/>
              </w:rPr>
            </w:pPr>
            <w:r w:rsidRPr="00870417">
              <w:rPr>
                <w:rFonts w:hAnsi="宋体" w:hint="eastAsia"/>
                <w:color w:val="000000" w:themeColor="text1"/>
                <w:szCs w:val="21"/>
              </w:rPr>
              <w:t>℃</w:t>
            </w:r>
          </w:p>
        </w:tc>
        <w:tc>
          <w:tcPr>
            <w:tcW w:w="1085" w:type="dxa"/>
            <w:tcBorders>
              <w:top w:val="single" w:sz="4" w:space="0" w:color="000000"/>
              <w:left w:val="single" w:sz="4" w:space="0" w:color="000000"/>
              <w:bottom w:val="single" w:sz="4" w:space="0" w:color="000000"/>
              <w:right w:val="single" w:sz="4" w:space="0" w:color="000000"/>
            </w:tcBorders>
            <w:vAlign w:val="center"/>
          </w:tcPr>
          <w:p w:rsidR="00890496" w:rsidRPr="00870417" w:rsidRDefault="00947ED1">
            <w:pPr>
              <w:widowControl/>
              <w:tabs>
                <w:tab w:val="left" w:pos="-3024"/>
                <w:tab w:val="left" w:pos="8948"/>
              </w:tabs>
              <w:snapToGrid w:val="0"/>
              <w:spacing w:line="0" w:lineRule="atLeast"/>
              <w:ind w:rightChars="12" w:right="25"/>
              <w:rPr>
                <w:color w:val="000000" w:themeColor="text1"/>
                <w:szCs w:val="21"/>
              </w:rPr>
            </w:pPr>
            <w:r w:rsidRPr="00870417">
              <w:rPr>
                <w:rFonts w:hint="eastAsia"/>
                <w:color w:val="000000" w:themeColor="text1"/>
                <w:szCs w:val="21"/>
              </w:rPr>
              <w:t>地</w:t>
            </w:r>
            <w:r w:rsidRPr="00870417">
              <w:rPr>
                <w:rFonts w:hint="eastAsia"/>
                <w:color w:val="000000" w:themeColor="text1"/>
                <w:szCs w:val="21"/>
              </w:rPr>
              <w:t xml:space="preserve">   </w:t>
            </w:r>
            <w:r w:rsidRPr="00870417">
              <w:rPr>
                <w:rFonts w:hint="eastAsia"/>
                <w:color w:val="000000" w:themeColor="text1"/>
                <w:szCs w:val="21"/>
              </w:rPr>
              <w:t>点</w:t>
            </w:r>
          </w:p>
        </w:tc>
        <w:tc>
          <w:tcPr>
            <w:tcW w:w="3692" w:type="dxa"/>
            <w:gridSpan w:val="3"/>
            <w:tcBorders>
              <w:top w:val="single" w:sz="4" w:space="0" w:color="000000"/>
              <w:left w:val="single" w:sz="4" w:space="0" w:color="000000"/>
              <w:bottom w:val="single" w:sz="4" w:space="0" w:color="000000"/>
              <w:right w:val="single" w:sz="4" w:space="0" w:color="000000"/>
            </w:tcBorders>
            <w:vAlign w:val="center"/>
          </w:tcPr>
          <w:p w:rsidR="00890496" w:rsidRPr="00870417" w:rsidRDefault="00890496">
            <w:pPr>
              <w:widowControl/>
              <w:tabs>
                <w:tab w:val="left" w:pos="-3024"/>
                <w:tab w:val="left" w:pos="8948"/>
              </w:tabs>
              <w:snapToGrid w:val="0"/>
              <w:spacing w:line="0" w:lineRule="atLeast"/>
              <w:ind w:rightChars="12" w:right="25"/>
              <w:rPr>
                <w:color w:val="000000" w:themeColor="text1"/>
                <w:szCs w:val="21"/>
              </w:rPr>
            </w:pPr>
          </w:p>
        </w:tc>
      </w:tr>
      <w:tr w:rsidR="00890496" w:rsidRPr="00870417">
        <w:trPr>
          <w:trHeight w:val="452"/>
          <w:jc w:val="center"/>
        </w:trPr>
        <w:tc>
          <w:tcPr>
            <w:tcW w:w="1316" w:type="dxa"/>
            <w:tcBorders>
              <w:top w:val="single" w:sz="4" w:space="0" w:color="000000"/>
              <w:left w:val="single" w:sz="4" w:space="0" w:color="000000"/>
              <w:bottom w:val="single" w:sz="4" w:space="0" w:color="000000"/>
              <w:right w:val="single" w:sz="4" w:space="0" w:color="000000"/>
            </w:tcBorders>
            <w:vAlign w:val="center"/>
          </w:tcPr>
          <w:p w:rsidR="00890496" w:rsidRPr="00870417" w:rsidRDefault="00947ED1">
            <w:pPr>
              <w:widowControl/>
              <w:tabs>
                <w:tab w:val="left" w:pos="-3024"/>
                <w:tab w:val="left" w:pos="8948"/>
              </w:tabs>
              <w:snapToGrid w:val="0"/>
              <w:spacing w:line="0" w:lineRule="atLeast"/>
              <w:ind w:rightChars="12" w:right="25"/>
              <w:rPr>
                <w:color w:val="000000" w:themeColor="text1"/>
                <w:szCs w:val="21"/>
              </w:rPr>
            </w:pPr>
            <w:r w:rsidRPr="00870417">
              <w:rPr>
                <w:rFonts w:hint="eastAsia"/>
                <w:color w:val="000000" w:themeColor="text1"/>
                <w:szCs w:val="21"/>
              </w:rPr>
              <w:t>相对湿度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890496" w:rsidRPr="00870417" w:rsidRDefault="00947ED1">
            <w:pPr>
              <w:widowControl/>
              <w:tabs>
                <w:tab w:val="left" w:pos="-3024"/>
                <w:tab w:val="left" w:pos="8948"/>
              </w:tabs>
              <w:snapToGrid w:val="0"/>
              <w:spacing w:line="0" w:lineRule="atLeast"/>
              <w:ind w:rightChars="12" w:right="25" w:firstLineChars="600" w:firstLine="1260"/>
              <w:rPr>
                <w:color w:val="000000" w:themeColor="text1"/>
                <w:szCs w:val="21"/>
              </w:rPr>
            </w:pPr>
            <w:r w:rsidRPr="00870417">
              <w:rPr>
                <w:rFonts w:hint="eastAsia"/>
                <w:color w:val="000000" w:themeColor="text1"/>
                <w:szCs w:val="21"/>
              </w:rPr>
              <w:t xml:space="preserve">% </w:t>
            </w:r>
          </w:p>
        </w:tc>
        <w:tc>
          <w:tcPr>
            <w:tcW w:w="1085" w:type="dxa"/>
            <w:tcBorders>
              <w:top w:val="single" w:sz="4" w:space="0" w:color="000000"/>
              <w:left w:val="single" w:sz="4" w:space="0" w:color="000000"/>
              <w:bottom w:val="single" w:sz="4" w:space="0" w:color="000000"/>
              <w:right w:val="single" w:sz="4" w:space="0" w:color="000000"/>
            </w:tcBorders>
            <w:vAlign w:val="center"/>
          </w:tcPr>
          <w:p w:rsidR="00890496" w:rsidRPr="00870417" w:rsidRDefault="00947ED1">
            <w:pPr>
              <w:widowControl/>
              <w:tabs>
                <w:tab w:val="left" w:pos="-3024"/>
                <w:tab w:val="left" w:pos="8948"/>
              </w:tabs>
              <w:snapToGrid w:val="0"/>
              <w:spacing w:line="0" w:lineRule="atLeast"/>
              <w:ind w:rightChars="12" w:right="25"/>
              <w:rPr>
                <w:color w:val="000000" w:themeColor="text1"/>
                <w:szCs w:val="21"/>
              </w:rPr>
            </w:pPr>
            <w:r w:rsidRPr="00870417">
              <w:rPr>
                <w:rFonts w:hint="eastAsia"/>
                <w:color w:val="000000" w:themeColor="text1"/>
                <w:szCs w:val="21"/>
              </w:rPr>
              <w:t>其</w:t>
            </w:r>
            <w:r w:rsidRPr="00870417">
              <w:rPr>
                <w:rFonts w:hint="eastAsia"/>
                <w:color w:val="000000" w:themeColor="text1"/>
                <w:szCs w:val="21"/>
              </w:rPr>
              <w:t xml:space="preserve">   </w:t>
            </w:r>
            <w:r w:rsidRPr="00870417">
              <w:rPr>
                <w:rFonts w:hint="eastAsia"/>
                <w:color w:val="000000" w:themeColor="text1"/>
                <w:szCs w:val="21"/>
              </w:rPr>
              <w:t>它</w:t>
            </w:r>
          </w:p>
        </w:tc>
        <w:tc>
          <w:tcPr>
            <w:tcW w:w="3692" w:type="dxa"/>
            <w:gridSpan w:val="3"/>
            <w:tcBorders>
              <w:top w:val="single" w:sz="4" w:space="0" w:color="000000"/>
              <w:left w:val="single" w:sz="4" w:space="0" w:color="000000"/>
              <w:bottom w:val="single" w:sz="4" w:space="0" w:color="000000"/>
              <w:right w:val="single" w:sz="4" w:space="0" w:color="000000"/>
            </w:tcBorders>
            <w:vAlign w:val="center"/>
          </w:tcPr>
          <w:p w:rsidR="00890496" w:rsidRPr="00870417" w:rsidRDefault="00890496">
            <w:pPr>
              <w:widowControl/>
              <w:tabs>
                <w:tab w:val="left" w:pos="-3024"/>
                <w:tab w:val="left" w:pos="8948"/>
              </w:tabs>
              <w:snapToGrid w:val="0"/>
              <w:spacing w:line="0" w:lineRule="atLeast"/>
              <w:ind w:rightChars="12" w:right="25"/>
              <w:rPr>
                <w:color w:val="000000" w:themeColor="text1"/>
                <w:szCs w:val="21"/>
              </w:rPr>
            </w:pPr>
          </w:p>
        </w:tc>
      </w:tr>
      <w:tr w:rsidR="00890496" w:rsidRPr="00870417">
        <w:trPr>
          <w:trHeight w:val="371"/>
          <w:jc w:val="center"/>
        </w:trPr>
        <w:tc>
          <w:tcPr>
            <w:tcW w:w="7893" w:type="dxa"/>
            <w:gridSpan w:val="8"/>
            <w:tcBorders>
              <w:top w:val="single" w:sz="4" w:space="0" w:color="000000"/>
              <w:left w:val="single" w:sz="4" w:space="0" w:color="000000"/>
              <w:bottom w:val="single" w:sz="4" w:space="0" w:color="000000"/>
              <w:right w:val="single" w:sz="4" w:space="0" w:color="000000"/>
            </w:tcBorders>
          </w:tcPr>
          <w:p w:rsidR="00890496" w:rsidRPr="00870417" w:rsidRDefault="00947ED1">
            <w:pPr>
              <w:rPr>
                <w:color w:val="000000" w:themeColor="text1"/>
                <w:szCs w:val="21"/>
              </w:rPr>
            </w:pPr>
            <w:r w:rsidRPr="00870417">
              <w:rPr>
                <w:rFonts w:hint="eastAsia"/>
                <w:color w:val="000000" w:themeColor="text1"/>
                <w:szCs w:val="21"/>
              </w:rPr>
              <w:t>校准所依据的技术文件（代号、名称）：</w:t>
            </w:r>
          </w:p>
          <w:p w:rsidR="00890496" w:rsidRPr="00870417" w:rsidRDefault="00947ED1">
            <w:pPr>
              <w:rPr>
                <w:color w:val="000000" w:themeColor="text1"/>
                <w:szCs w:val="21"/>
              </w:rPr>
            </w:pPr>
            <w:r w:rsidRPr="00870417">
              <w:rPr>
                <w:rFonts w:hint="eastAsia"/>
                <w:color w:val="000000" w:themeColor="text1"/>
                <w:szCs w:val="21"/>
              </w:rPr>
              <w:t xml:space="preserve">   </w:t>
            </w:r>
          </w:p>
          <w:p w:rsidR="00890496" w:rsidRPr="00870417" w:rsidRDefault="00890496">
            <w:pPr>
              <w:rPr>
                <w:color w:val="000000" w:themeColor="text1"/>
                <w:szCs w:val="21"/>
              </w:rPr>
            </w:pPr>
          </w:p>
        </w:tc>
      </w:tr>
      <w:tr w:rsidR="00890496" w:rsidRPr="00870417">
        <w:trPr>
          <w:trHeight w:val="371"/>
          <w:jc w:val="center"/>
        </w:trPr>
        <w:tc>
          <w:tcPr>
            <w:tcW w:w="7893" w:type="dxa"/>
            <w:gridSpan w:val="8"/>
            <w:tcBorders>
              <w:top w:val="single" w:sz="4" w:space="0" w:color="000000"/>
              <w:left w:val="single" w:sz="4" w:space="0" w:color="000000"/>
              <w:bottom w:val="single" w:sz="4" w:space="0" w:color="000000"/>
              <w:right w:val="single" w:sz="4" w:space="0" w:color="000000"/>
            </w:tcBorders>
          </w:tcPr>
          <w:p w:rsidR="00890496" w:rsidRPr="00870417" w:rsidRDefault="00947ED1">
            <w:pPr>
              <w:rPr>
                <w:color w:val="000000" w:themeColor="text1"/>
                <w:szCs w:val="21"/>
              </w:rPr>
            </w:pPr>
            <w:r w:rsidRPr="00870417">
              <w:rPr>
                <w:rFonts w:hint="eastAsia"/>
                <w:color w:val="000000" w:themeColor="text1"/>
                <w:szCs w:val="21"/>
              </w:rPr>
              <w:t>校准所使用的主要测量标准：</w:t>
            </w:r>
          </w:p>
        </w:tc>
      </w:tr>
      <w:tr w:rsidR="00890496" w:rsidRPr="00870417">
        <w:trPr>
          <w:trHeight w:hRule="exact" w:val="636"/>
          <w:jc w:val="center"/>
        </w:trPr>
        <w:tc>
          <w:tcPr>
            <w:tcW w:w="1496" w:type="dxa"/>
            <w:gridSpan w:val="2"/>
            <w:tcBorders>
              <w:top w:val="single" w:sz="4" w:space="0" w:color="000000"/>
              <w:left w:val="single" w:sz="4" w:space="0" w:color="000000"/>
              <w:bottom w:val="single" w:sz="4" w:space="0" w:color="808080"/>
            </w:tcBorders>
            <w:vAlign w:val="center"/>
          </w:tcPr>
          <w:p w:rsidR="00890496" w:rsidRPr="00870417" w:rsidRDefault="00947ED1">
            <w:pPr>
              <w:jc w:val="center"/>
              <w:rPr>
                <w:color w:val="000000" w:themeColor="text1"/>
                <w:szCs w:val="21"/>
              </w:rPr>
            </w:pPr>
            <w:r w:rsidRPr="00870417">
              <w:rPr>
                <w:rFonts w:hint="eastAsia"/>
                <w:color w:val="000000" w:themeColor="text1"/>
                <w:szCs w:val="21"/>
              </w:rPr>
              <w:t>名</w:t>
            </w:r>
            <w:r w:rsidRPr="00870417">
              <w:rPr>
                <w:rFonts w:hint="eastAsia"/>
                <w:color w:val="000000" w:themeColor="text1"/>
                <w:szCs w:val="21"/>
              </w:rPr>
              <w:t xml:space="preserve">  </w:t>
            </w:r>
            <w:r w:rsidRPr="00870417">
              <w:rPr>
                <w:rFonts w:hint="eastAsia"/>
                <w:color w:val="000000" w:themeColor="text1"/>
                <w:szCs w:val="21"/>
              </w:rPr>
              <w:t>称</w:t>
            </w:r>
          </w:p>
        </w:tc>
        <w:tc>
          <w:tcPr>
            <w:tcW w:w="1433" w:type="dxa"/>
            <w:tcBorders>
              <w:top w:val="single" w:sz="4" w:space="0" w:color="000000"/>
              <w:bottom w:val="single" w:sz="4" w:space="0" w:color="808080"/>
            </w:tcBorders>
            <w:vAlign w:val="center"/>
          </w:tcPr>
          <w:p w:rsidR="00890496" w:rsidRPr="00870417" w:rsidRDefault="00947ED1">
            <w:pPr>
              <w:jc w:val="center"/>
              <w:rPr>
                <w:color w:val="000000" w:themeColor="text1"/>
              </w:rPr>
            </w:pPr>
            <w:r w:rsidRPr="00870417">
              <w:rPr>
                <w:rFonts w:hint="eastAsia"/>
                <w:color w:val="000000" w:themeColor="text1"/>
                <w:szCs w:val="21"/>
              </w:rPr>
              <w:t>测量范围</w:t>
            </w:r>
          </w:p>
        </w:tc>
        <w:tc>
          <w:tcPr>
            <w:tcW w:w="1703" w:type="dxa"/>
            <w:gridSpan w:val="3"/>
            <w:tcBorders>
              <w:top w:val="single" w:sz="4" w:space="0" w:color="000000"/>
              <w:bottom w:val="single" w:sz="4" w:space="0" w:color="808080"/>
            </w:tcBorders>
            <w:vAlign w:val="center"/>
          </w:tcPr>
          <w:p w:rsidR="00890496" w:rsidRPr="00870417" w:rsidRDefault="00947ED1">
            <w:pPr>
              <w:jc w:val="center"/>
              <w:rPr>
                <w:color w:val="000000" w:themeColor="text1"/>
                <w:szCs w:val="21"/>
              </w:rPr>
            </w:pPr>
            <w:r w:rsidRPr="00870417">
              <w:rPr>
                <w:rFonts w:hint="eastAsia"/>
                <w:color w:val="000000" w:themeColor="text1"/>
                <w:szCs w:val="21"/>
              </w:rPr>
              <w:t>不确定度</w:t>
            </w:r>
            <w:r w:rsidRPr="00870417">
              <w:rPr>
                <w:rFonts w:hint="eastAsia"/>
                <w:color w:val="000000" w:themeColor="text1"/>
                <w:szCs w:val="21"/>
              </w:rPr>
              <w:t>/</w:t>
            </w:r>
          </w:p>
          <w:p w:rsidR="00890496" w:rsidRPr="00870417" w:rsidRDefault="00947ED1">
            <w:pPr>
              <w:jc w:val="center"/>
              <w:rPr>
                <w:color w:val="000000" w:themeColor="text1"/>
                <w:szCs w:val="21"/>
              </w:rPr>
            </w:pPr>
            <w:r w:rsidRPr="00870417">
              <w:rPr>
                <w:rFonts w:hint="eastAsia"/>
                <w:color w:val="000000" w:themeColor="text1"/>
                <w:szCs w:val="21"/>
              </w:rPr>
              <w:t>准确度等级</w:t>
            </w:r>
          </w:p>
        </w:tc>
        <w:tc>
          <w:tcPr>
            <w:tcW w:w="1418" w:type="dxa"/>
            <w:tcBorders>
              <w:top w:val="single" w:sz="4" w:space="0" w:color="000000"/>
              <w:bottom w:val="single" w:sz="4" w:space="0" w:color="808080"/>
            </w:tcBorders>
            <w:vAlign w:val="center"/>
          </w:tcPr>
          <w:p w:rsidR="00890496" w:rsidRPr="00870417" w:rsidRDefault="00947ED1">
            <w:pPr>
              <w:jc w:val="center"/>
              <w:rPr>
                <w:color w:val="000000" w:themeColor="text1"/>
                <w:szCs w:val="21"/>
              </w:rPr>
            </w:pPr>
            <w:r w:rsidRPr="00870417">
              <w:rPr>
                <w:rFonts w:hint="eastAsia"/>
                <w:color w:val="000000" w:themeColor="text1"/>
                <w:szCs w:val="21"/>
              </w:rPr>
              <w:t>证书编号</w:t>
            </w:r>
          </w:p>
        </w:tc>
        <w:tc>
          <w:tcPr>
            <w:tcW w:w="1843" w:type="dxa"/>
            <w:tcBorders>
              <w:top w:val="single" w:sz="4" w:space="0" w:color="000000"/>
              <w:bottom w:val="single" w:sz="4" w:space="0" w:color="808080"/>
              <w:right w:val="single" w:sz="4" w:space="0" w:color="000000"/>
            </w:tcBorders>
            <w:vAlign w:val="center"/>
          </w:tcPr>
          <w:p w:rsidR="00890496" w:rsidRPr="00870417" w:rsidRDefault="00947ED1">
            <w:pPr>
              <w:jc w:val="center"/>
              <w:rPr>
                <w:color w:val="000000" w:themeColor="text1"/>
                <w:szCs w:val="21"/>
              </w:rPr>
            </w:pPr>
            <w:r w:rsidRPr="00870417">
              <w:rPr>
                <w:rFonts w:hint="eastAsia"/>
                <w:color w:val="000000" w:themeColor="text1"/>
                <w:szCs w:val="21"/>
              </w:rPr>
              <w:t>证书有效期至</w:t>
            </w:r>
          </w:p>
          <w:p w:rsidR="00890496" w:rsidRPr="00870417" w:rsidRDefault="00947ED1">
            <w:pPr>
              <w:jc w:val="center"/>
              <w:rPr>
                <w:color w:val="000000" w:themeColor="text1"/>
                <w:szCs w:val="21"/>
              </w:rPr>
            </w:pPr>
            <w:r w:rsidRPr="00870417">
              <w:rPr>
                <w:rFonts w:hint="eastAsia"/>
                <w:color w:val="000000" w:themeColor="text1"/>
                <w:szCs w:val="21"/>
              </w:rPr>
              <w:t>(YYYY-MM-DD)</w:t>
            </w:r>
          </w:p>
        </w:tc>
      </w:tr>
      <w:tr w:rsidR="00890496" w:rsidRPr="00870417">
        <w:trPr>
          <w:trHeight w:hRule="exact" w:val="5995"/>
          <w:jc w:val="center"/>
        </w:trPr>
        <w:tc>
          <w:tcPr>
            <w:tcW w:w="1496" w:type="dxa"/>
            <w:gridSpan w:val="2"/>
            <w:tcBorders>
              <w:left w:val="single" w:sz="4" w:space="0" w:color="000000"/>
            </w:tcBorders>
            <w:vAlign w:val="center"/>
          </w:tcPr>
          <w:p w:rsidR="00890496" w:rsidRPr="00870417" w:rsidRDefault="00890496">
            <w:pPr>
              <w:spacing w:line="0" w:lineRule="atLeast"/>
              <w:jc w:val="center"/>
              <w:rPr>
                <w:color w:val="000000" w:themeColor="text1"/>
                <w:szCs w:val="21"/>
              </w:rPr>
            </w:pPr>
          </w:p>
        </w:tc>
        <w:tc>
          <w:tcPr>
            <w:tcW w:w="1433" w:type="dxa"/>
            <w:vAlign w:val="center"/>
          </w:tcPr>
          <w:p w:rsidR="00890496" w:rsidRPr="00870417" w:rsidRDefault="00890496">
            <w:pPr>
              <w:spacing w:line="0" w:lineRule="atLeast"/>
              <w:jc w:val="center"/>
              <w:rPr>
                <w:color w:val="000000" w:themeColor="text1"/>
                <w:szCs w:val="21"/>
              </w:rPr>
            </w:pPr>
          </w:p>
        </w:tc>
        <w:tc>
          <w:tcPr>
            <w:tcW w:w="1703" w:type="dxa"/>
            <w:gridSpan w:val="3"/>
            <w:vAlign w:val="center"/>
          </w:tcPr>
          <w:p w:rsidR="00890496" w:rsidRPr="00870417" w:rsidRDefault="00890496">
            <w:pPr>
              <w:spacing w:line="0" w:lineRule="atLeast"/>
              <w:jc w:val="center"/>
              <w:rPr>
                <w:color w:val="000000" w:themeColor="text1"/>
                <w:szCs w:val="21"/>
              </w:rPr>
            </w:pPr>
          </w:p>
        </w:tc>
        <w:tc>
          <w:tcPr>
            <w:tcW w:w="1418" w:type="dxa"/>
            <w:vAlign w:val="center"/>
          </w:tcPr>
          <w:p w:rsidR="00890496" w:rsidRPr="00870417" w:rsidRDefault="00890496">
            <w:pPr>
              <w:spacing w:line="0" w:lineRule="atLeast"/>
              <w:jc w:val="center"/>
              <w:rPr>
                <w:color w:val="000000" w:themeColor="text1"/>
                <w:szCs w:val="21"/>
              </w:rPr>
            </w:pPr>
          </w:p>
        </w:tc>
        <w:tc>
          <w:tcPr>
            <w:tcW w:w="1843" w:type="dxa"/>
            <w:tcBorders>
              <w:right w:val="single" w:sz="4" w:space="0" w:color="000000"/>
            </w:tcBorders>
            <w:vAlign w:val="center"/>
          </w:tcPr>
          <w:p w:rsidR="00890496" w:rsidRPr="00870417" w:rsidRDefault="00890496">
            <w:pPr>
              <w:spacing w:line="0" w:lineRule="atLeast"/>
              <w:jc w:val="center"/>
              <w:rPr>
                <w:color w:val="000000" w:themeColor="text1"/>
                <w:szCs w:val="21"/>
              </w:rPr>
            </w:pPr>
          </w:p>
        </w:tc>
      </w:tr>
    </w:tbl>
    <w:p w:rsidR="00890496" w:rsidRPr="00870417" w:rsidRDefault="00890496">
      <w:pPr>
        <w:snapToGrid w:val="0"/>
        <w:spacing w:line="360" w:lineRule="auto"/>
        <w:jc w:val="center"/>
        <w:rPr>
          <w:color w:val="000000" w:themeColor="text1"/>
          <w:sz w:val="18"/>
          <w:szCs w:val="18"/>
        </w:rPr>
      </w:pPr>
    </w:p>
    <w:p w:rsidR="00890496" w:rsidRPr="00870417" w:rsidRDefault="00890496">
      <w:pPr>
        <w:snapToGrid w:val="0"/>
        <w:spacing w:line="360" w:lineRule="auto"/>
        <w:jc w:val="center"/>
        <w:rPr>
          <w:color w:val="000000" w:themeColor="text1"/>
          <w:sz w:val="18"/>
          <w:szCs w:val="18"/>
        </w:rPr>
      </w:pPr>
    </w:p>
    <w:p w:rsidR="00890496" w:rsidRPr="00870417" w:rsidRDefault="00947ED1">
      <w:pPr>
        <w:snapToGrid w:val="0"/>
        <w:spacing w:line="360" w:lineRule="auto"/>
        <w:jc w:val="center"/>
        <w:rPr>
          <w:b/>
          <w:color w:val="000000" w:themeColor="text1"/>
          <w:szCs w:val="21"/>
        </w:rPr>
      </w:pPr>
      <w:r w:rsidRPr="00870417">
        <w:rPr>
          <w:rFonts w:hint="eastAsia"/>
          <w:color w:val="000000" w:themeColor="text1"/>
          <w:szCs w:val="21"/>
        </w:rPr>
        <w:t>第</w:t>
      </w:r>
      <w:r w:rsidRPr="00870417">
        <w:rPr>
          <w:rFonts w:hint="eastAsia"/>
          <w:color w:val="000000" w:themeColor="text1"/>
          <w:szCs w:val="21"/>
        </w:rPr>
        <w:t>X</w:t>
      </w:r>
      <w:r w:rsidRPr="00870417">
        <w:rPr>
          <w:rFonts w:hint="eastAsia"/>
          <w:color w:val="000000" w:themeColor="text1"/>
          <w:szCs w:val="21"/>
        </w:rPr>
        <w:t>页</w:t>
      </w:r>
      <w:r w:rsidRPr="00870417">
        <w:rPr>
          <w:rFonts w:hint="eastAsia"/>
          <w:color w:val="000000" w:themeColor="text1"/>
          <w:szCs w:val="21"/>
        </w:rPr>
        <w:t xml:space="preserve"> </w:t>
      </w:r>
      <w:r w:rsidRPr="00870417">
        <w:rPr>
          <w:rFonts w:hint="eastAsia"/>
          <w:color w:val="000000" w:themeColor="text1"/>
          <w:szCs w:val="21"/>
        </w:rPr>
        <w:t>共</w:t>
      </w:r>
      <w:r w:rsidRPr="00870417">
        <w:rPr>
          <w:rFonts w:hint="eastAsia"/>
          <w:color w:val="000000" w:themeColor="text1"/>
          <w:szCs w:val="21"/>
        </w:rPr>
        <w:t>X</w:t>
      </w:r>
      <w:r w:rsidRPr="00870417">
        <w:rPr>
          <w:rFonts w:hint="eastAsia"/>
          <w:color w:val="000000" w:themeColor="text1"/>
          <w:szCs w:val="21"/>
        </w:rPr>
        <w:t>页</w:t>
      </w:r>
      <w:r w:rsidRPr="00870417">
        <w:rPr>
          <w:b/>
          <w:color w:val="000000" w:themeColor="text1"/>
          <w:szCs w:val="21"/>
        </w:rPr>
        <w:br w:type="page"/>
      </w:r>
    </w:p>
    <w:p w:rsidR="00890496" w:rsidRPr="00870417" w:rsidRDefault="00947ED1">
      <w:pPr>
        <w:jc w:val="center"/>
        <w:rPr>
          <w:rFonts w:ascii="宋体"/>
          <w:color w:val="000000" w:themeColor="text1"/>
          <w:szCs w:val="48"/>
        </w:rPr>
      </w:pPr>
      <w:r w:rsidRPr="00870417">
        <w:rPr>
          <w:rFonts w:ascii="宋体" w:hint="eastAsia"/>
          <w:color w:val="000000" w:themeColor="text1"/>
          <w:szCs w:val="48"/>
        </w:rPr>
        <w:lastRenderedPageBreak/>
        <w:t>证书编号 XXXXXX-XXXX</w:t>
      </w:r>
    </w:p>
    <w:p w:rsidR="00890496" w:rsidRPr="00870417" w:rsidRDefault="00947ED1">
      <w:pPr>
        <w:spacing w:beforeLines="160" w:before="499" w:line="270" w:lineRule="exact"/>
        <w:jc w:val="center"/>
        <w:rPr>
          <w:rFonts w:ascii="黑体" w:eastAsia="黑体"/>
          <w:bCs/>
          <w:color w:val="000000" w:themeColor="text1"/>
          <w:sz w:val="28"/>
          <w:szCs w:val="28"/>
        </w:rPr>
      </w:pPr>
      <w:r w:rsidRPr="00870417">
        <w:rPr>
          <w:rFonts w:ascii="黑体" w:eastAsia="黑体" w:hint="eastAsia"/>
          <w:bCs/>
          <w:color w:val="000000" w:themeColor="text1"/>
          <w:sz w:val="28"/>
          <w:szCs w:val="28"/>
        </w:rPr>
        <w:t>校 准 结 果</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384"/>
      </w:tblGrid>
      <w:tr w:rsidR="00890496" w:rsidRPr="00870417">
        <w:trPr>
          <w:trHeight w:val="11388"/>
          <w:jc w:val="center"/>
        </w:trPr>
        <w:tc>
          <w:tcPr>
            <w:tcW w:w="8384" w:type="dxa"/>
            <w:tcBorders>
              <w:top w:val="single" w:sz="4" w:space="0" w:color="808080"/>
              <w:left w:val="single" w:sz="4" w:space="0" w:color="808080"/>
              <w:right w:val="single" w:sz="4" w:space="0" w:color="808080"/>
            </w:tcBorders>
          </w:tcPr>
          <w:p w:rsidR="00890496" w:rsidRPr="00870417" w:rsidRDefault="00890496">
            <w:pPr>
              <w:spacing w:line="0" w:lineRule="atLeast"/>
              <w:jc w:val="center"/>
              <w:rPr>
                <w:color w:val="000000" w:themeColor="text1"/>
                <w:szCs w:val="21"/>
              </w:rPr>
            </w:pPr>
          </w:p>
          <w:p w:rsidR="00890496" w:rsidRPr="00870417" w:rsidRDefault="00947ED1">
            <w:pPr>
              <w:spacing w:line="0" w:lineRule="atLeast"/>
              <w:jc w:val="left"/>
              <w:rPr>
                <w:rFonts w:eastAsiaTheme="minorEastAsia"/>
                <w:color w:val="000000" w:themeColor="text1"/>
                <w:szCs w:val="21"/>
              </w:rPr>
            </w:pPr>
            <w:r w:rsidRPr="00870417">
              <w:rPr>
                <w:rFonts w:eastAsiaTheme="minorEastAsia" w:hint="eastAsia"/>
                <w:color w:val="000000" w:themeColor="text1"/>
                <w:szCs w:val="21"/>
              </w:rPr>
              <w:t>一、参考电压</w:t>
            </w:r>
          </w:p>
          <w:tbl>
            <w:tblPr>
              <w:tblStyle w:val="af0"/>
              <w:tblW w:w="8129" w:type="dxa"/>
              <w:jc w:val="center"/>
              <w:tblLayout w:type="fixed"/>
              <w:tblLook w:val="04A0" w:firstRow="1" w:lastRow="0" w:firstColumn="1" w:lastColumn="0" w:noHBand="0" w:noVBand="1"/>
            </w:tblPr>
            <w:tblGrid>
              <w:gridCol w:w="2760"/>
              <w:gridCol w:w="2761"/>
              <w:gridCol w:w="2608"/>
            </w:tblGrid>
            <w:tr w:rsidR="00890496" w:rsidRPr="00870417">
              <w:trPr>
                <w:trHeight w:val="397"/>
                <w:jc w:val="center"/>
              </w:trPr>
              <w:tc>
                <w:tcPr>
                  <w:tcW w:w="2760"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标准值（</w:t>
                  </w:r>
                  <w:r w:rsidRPr="00870417">
                    <w:rPr>
                      <w:rFonts w:eastAsiaTheme="minorEastAsia"/>
                      <w:color w:val="000000" w:themeColor="text1"/>
                      <w:szCs w:val="21"/>
                    </w:rPr>
                    <w:t>V</w:t>
                  </w:r>
                  <w:r w:rsidRPr="00870417">
                    <w:rPr>
                      <w:rFonts w:eastAsiaTheme="minorEastAsia" w:hint="eastAsia"/>
                      <w:color w:val="000000" w:themeColor="text1"/>
                      <w:szCs w:val="21"/>
                    </w:rPr>
                    <w:t>）</w:t>
                  </w:r>
                </w:p>
              </w:tc>
              <w:tc>
                <w:tcPr>
                  <w:tcW w:w="2761"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被校监测装置示值（</w:t>
                  </w:r>
                  <w:r w:rsidRPr="00870417">
                    <w:rPr>
                      <w:rFonts w:eastAsiaTheme="minorEastAsia"/>
                      <w:color w:val="000000" w:themeColor="text1"/>
                      <w:szCs w:val="21"/>
                    </w:rPr>
                    <w:t>V</w:t>
                  </w:r>
                  <w:r w:rsidRPr="00870417">
                    <w:rPr>
                      <w:rFonts w:eastAsiaTheme="minorEastAsia" w:hint="eastAsia"/>
                      <w:color w:val="000000" w:themeColor="text1"/>
                      <w:szCs w:val="21"/>
                    </w:rPr>
                    <w:t>）</w:t>
                  </w:r>
                </w:p>
              </w:tc>
              <w:tc>
                <w:tcPr>
                  <w:tcW w:w="2608"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不确定度（</w:t>
                  </w:r>
                  <w:r w:rsidRPr="00870417">
                    <w:rPr>
                      <w:rFonts w:eastAsiaTheme="minorEastAsia"/>
                      <w:i/>
                      <w:color w:val="000000" w:themeColor="text1"/>
                      <w:szCs w:val="21"/>
                    </w:rPr>
                    <w:t>k</w:t>
                  </w:r>
                  <w:r w:rsidRPr="00870417">
                    <w:rPr>
                      <w:rFonts w:eastAsiaTheme="minorEastAsia"/>
                      <w:color w:val="000000" w:themeColor="text1"/>
                      <w:szCs w:val="21"/>
                    </w:rPr>
                    <w:t>=2</w:t>
                  </w:r>
                  <w:r w:rsidRPr="00870417">
                    <w:rPr>
                      <w:rFonts w:eastAsiaTheme="minorEastAsia" w:hint="eastAsia"/>
                      <w:color w:val="000000" w:themeColor="text1"/>
                      <w:szCs w:val="21"/>
                    </w:rPr>
                    <w:t>）</w:t>
                  </w:r>
                </w:p>
              </w:tc>
            </w:tr>
            <w:tr w:rsidR="00890496" w:rsidRPr="00870417">
              <w:trPr>
                <w:trHeight w:val="397"/>
                <w:jc w:val="center"/>
              </w:trPr>
              <w:tc>
                <w:tcPr>
                  <w:tcW w:w="2760" w:type="dxa"/>
                  <w:vAlign w:val="center"/>
                </w:tcPr>
                <w:p w:rsidR="00890496" w:rsidRPr="00870417" w:rsidRDefault="00890496">
                  <w:pPr>
                    <w:spacing w:line="0" w:lineRule="atLeast"/>
                    <w:jc w:val="center"/>
                    <w:rPr>
                      <w:rFonts w:eastAsiaTheme="minorEastAsia"/>
                      <w:color w:val="000000" w:themeColor="text1"/>
                      <w:szCs w:val="21"/>
                    </w:rPr>
                  </w:pPr>
                </w:p>
              </w:tc>
              <w:tc>
                <w:tcPr>
                  <w:tcW w:w="2761" w:type="dxa"/>
                  <w:vAlign w:val="center"/>
                </w:tcPr>
                <w:p w:rsidR="00890496" w:rsidRPr="00870417" w:rsidRDefault="00890496">
                  <w:pPr>
                    <w:spacing w:line="0" w:lineRule="atLeast"/>
                    <w:jc w:val="center"/>
                    <w:rPr>
                      <w:rFonts w:eastAsiaTheme="minorEastAsia"/>
                      <w:color w:val="000000" w:themeColor="text1"/>
                      <w:szCs w:val="21"/>
                    </w:rPr>
                  </w:pPr>
                </w:p>
              </w:tc>
              <w:tc>
                <w:tcPr>
                  <w:tcW w:w="2608" w:type="dxa"/>
                  <w:vAlign w:val="center"/>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97"/>
                <w:jc w:val="center"/>
              </w:trPr>
              <w:tc>
                <w:tcPr>
                  <w:tcW w:w="2760" w:type="dxa"/>
                  <w:vAlign w:val="center"/>
                </w:tcPr>
                <w:p w:rsidR="00890496" w:rsidRPr="00870417" w:rsidRDefault="00890496">
                  <w:pPr>
                    <w:spacing w:line="0" w:lineRule="atLeast"/>
                    <w:jc w:val="center"/>
                    <w:rPr>
                      <w:rFonts w:eastAsiaTheme="minorEastAsia"/>
                      <w:color w:val="000000" w:themeColor="text1"/>
                      <w:szCs w:val="21"/>
                    </w:rPr>
                  </w:pPr>
                </w:p>
              </w:tc>
              <w:tc>
                <w:tcPr>
                  <w:tcW w:w="2761" w:type="dxa"/>
                  <w:vAlign w:val="center"/>
                </w:tcPr>
                <w:p w:rsidR="00890496" w:rsidRPr="00870417" w:rsidRDefault="00890496">
                  <w:pPr>
                    <w:spacing w:line="0" w:lineRule="atLeast"/>
                    <w:jc w:val="center"/>
                    <w:rPr>
                      <w:rFonts w:eastAsiaTheme="minorEastAsia"/>
                      <w:color w:val="000000" w:themeColor="text1"/>
                      <w:szCs w:val="21"/>
                    </w:rPr>
                  </w:pPr>
                </w:p>
              </w:tc>
              <w:tc>
                <w:tcPr>
                  <w:tcW w:w="2608" w:type="dxa"/>
                  <w:vAlign w:val="center"/>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97"/>
                <w:jc w:val="center"/>
              </w:trPr>
              <w:tc>
                <w:tcPr>
                  <w:tcW w:w="2760" w:type="dxa"/>
                  <w:vAlign w:val="center"/>
                </w:tcPr>
                <w:p w:rsidR="00890496" w:rsidRPr="00870417" w:rsidRDefault="00890496">
                  <w:pPr>
                    <w:spacing w:line="0" w:lineRule="atLeast"/>
                    <w:jc w:val="center"/>
                    <w:rPr>
                      <w:rFonts w:eastAsiaTheme="minorEastAsia"/>
                      <w:color w:val="000000" w:themeColor="text1"/>
                      <w:szCs w:val="21"/>
                    </w:rPr>
                  </w:pPr>
                </w:p>
              </w:tc>
              <w:tc>
                <w:tcPr>
                  <w:tcW w:w="2761" w:type="dxa"/>
                  <w:vAlign w:val="center"/>
                </w:tcPr>
                <w:p w:rsidR="00890496" w:rsidRPr="00870417" w:rsidRDefault="00890496">
                  <w:pPr>
                    <w:spacing w:line="0" w:lineRule="atLeast"/>
                    <w:jc w:val="center"/>
                    <w:rPr>
                      <w:rFonts w:eastAsiaTheme="minorEastAsia"/>
                      <w:color w:val="000000" w:themeColor="text1"/>
                      <w:szCs w:val="21"/>
                    </w:rPr>
                  </w:pPr>
                </w:p>
              </w:tc>
              <w:tc>
                <w:tcPr>
                  <w:tcW w:w="2608" w:type="dxa"/>
                  <w:vAlign w:val="center"/>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97"/>
                <w:jc w:val="center"/>
              </w:trPr>
              <w:tc>
                <w:tcPr>
                  <w:tcW w:w="2760" w:type="dxa"/>
                  <w:vAlign w:val="center"/>
                </w:tcPr>
                <w:p w:rsidR="00890496" w:rsidRPr="00870417" w:rsidRDefault="00890496">
                  <w:pPr>
                    <w:spacing w:line="0" w:lineRule="atLeast"/>
                    <w:jc w:val="center"/>
                    <w:rPr>
                      <w:rFonts w:eastAsiaTheme="minorEastAsia"/>
                      <w:color w:val="000000" w:themeColor="text1"/>
                      <w:szCs w:val="21"/>
                    </w:rPr>
                  </w:pPr>
                </w:p>
              </w:tc>
              <w:tc>
                <w:tcPr>
                  <w:tcW w:w="2761" w:type="dxa"/>
                  <w:vAlign w:val="center"/>
                </w:tcPr>
                <w:p w:rsidR="00890496" w:rsidRPr="00870417" w:rsidRDefault="00890496">
                  <w:pPr>
                    <w:spacing w:line="0" w:lineRule="atLeast"/>
                    <w:jc w:val="center"/>
                    <w:rPr>
                      <w:rFonts w:eastAsiaTheme="minorEastAsia"/>
                      <w:color w:val="000000" w:themeColor="text1"/>
                      <w:szCs w:val="21"/>
                    </w:rPr>
                  </w:pPr>
                </w:p>
              </w:tc>
              <w:tc>
                <w:tcPr>
                  <w:tcW w:w="2608" w:type="dxa"/>
                  <w:vAlign w:val="center"/>
                </w:tcPr>
                <w:p w:rsidR="00890496" w:rsidRPr="00870417" w:rsidRDefault="00890496">
                  <w:pPr>
                    <w:spacing w:line="0" w:lineRule="atLeast"/>
                    <w:jc w:val="center"/>
                    <w:rPr>
                      <w:rFonts w:eastAsiaTheme="minorEastAsia"/>
                      <w:color w:val="000000" w:themeColor="text1"/>
                      <w:szCs w:val="21"/>
                    </w:rPr>
                  </w:pPr>
                </w:p>
              </w:tc>
            </w:tr>
          </w:tbl>
          <w:p w:rsidR="00890496" w:rsidRPr="00870417" w:rsidRDefault="00890496">
            <w:pPr>
              <w:spacing w:line="0" w:lineRule="atLeast"/>
              <w:jc w:val="left"/>
              <w:rPr>
                <w:rFonts w:eastAsiaTheme="minorEastAsia"/>
                <w:color w:val="000000" w:themeColor="text1"/>
                <w:szCs w:val="21"/>
              </w:rPr>
            </w:pPr>
          </w:p>
          <w:p w:rsidR="00890496" w:rsidRPr="00870417" w:rsidRDefault="00947ED1">
            <w:pPr>
              <w:spacing w:line="0" w:lineRule="atLeast"/>
              <w:jc w:val="left"/>
              <w:rPr>
                <w:rFonts w:eastAsiaTheme="minorEastAsia"/>
                <w:color w:val="000000" w:themeColor="text1"/>
                <w:szCs w:val="21"/>
              </w:rPr>
            </w:pPr>
            <w:r w:rsidRPr="00870417">
              <w:rPr>
                <w:rFonts w:eastAsiaTheme="minorEastAsia" w:hint="eastAsia"/>
                <w:color w:val="000000" w:themeColor="text1"/>
                <w:szCs w:val="21"/>
              </w:rPr>
              <w:t>二、全电流</w:t>
            </w:r>
          </w:p>
          <w:tbl>
            <w:tblPr>
              <w:tblStyle w:val="af0"/>
              <w:tblW w:w="8129" w:type="dxa"/>
              <w:jc w:val="center"/>
              <w:tblLayout w:type="fixed"/>
              <w:tblLook w:val="04A0" w:firstRow="1" w:lastRow="0" w:firstColumn="1" w:lastColumn="0" w:noHBand="0" w:noVBand="1"/>
            </w:tblPr>
            <w:tblGrid>
              <w:gridCol w:w="2760"/>
              <w:gridCol w:w="2761"/>
              <w:gridCol w:w="2608"/>
            </w:tblGrid>
            <w:tr w:rsidR="00890496" w:rsidRPr="00870417">
              <w:trPr>
                <w:trHeight w:val="397"/>
                <w:jc w:val="center"/>
              </w:trPr>
              <w:tc>
                <w:tcPr>
                  <w:tcW w:w="2760"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标准值（</w:t>
                  </w:r>
                  <w:r w:rsidR="00E8750E" w:rsidRPr="00870417">
                    <w:rPr>
                      <w:rFonts w:eastAsiaTheme="minorEastAsia" w:hint="eastAsia"/>
                      <w:color w:val="000000" w:themeColor="text1"/>
                      <w:szCs w:val="21"/>
                    </w:rPr>
                    <w:t>m</w:t>
                  </w:r>
                  <w:r w:rsidRPr="00870417">
                    <w:rPr>
                      <w:rFonts w:eastAsiaTheme="minorEastAsia"/>
                      <w:color w:val="000000" w:themeColor="text1"/>
                      <w:szCs w:val="21"/>
                    </w:rPr>
                    <w:t>A</w:t>
                  </w:r>
                  <w:r w:rsidRPr="00870417">
                    <w:rPr>
                      <w:rFonts w:eastAsiaTheme="minorEastAsia" w:hint="eastAsia"/>
                      <w:color w:val="000000" w:themeColor="text1"/>
                      <w:szCs w:val="21"/>
                    </w:rPr>
                    <w:t>）</w:t>
                  </w:r>
                </w:p>
              </w:tc>
              <w:tc>
                <w:tcPr>
                  <w:tcW w:w="2761"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被校监测装置示值（</w:t>
                  </w:r>
                  <w:r w:rsidR="00E8750E" w:rsidRPr="00870417">
                    <w:rPr>
                      <w:rFonts w:eastAsiaTheme="minorEastAsia" w:hint="eastAsia"/>
                      <w:color w:val="000000" w:themeColor="text1"/>
                      <w:szCs w:val="21"/>
                    </w:rPr>
                    <w:t>m</w:t>
                  </w:r>
                  <w:r w:rsidRPr="00870417">
                    <w:rPr>
                      <w:rFonts w:eastAsiaTheme="minorEastAsia"/>
                      <w:color w:val="000000" w:themeColor="text1"/>
                      <w:szCs w:val="21"/>
                    </w:rPr>
                    <w:t>A</w:t>
                  </w:r>
                  <w:r w:rsidRPr="00870417">
                    <w:rPr>
                      <w:rFonts w:eastAsiaTheme="minorEastAsia" w:hint="eastAsia"/>
                      <w:color w:val="000000" w:themeColor="text1"/>
                      <w:szCs w:val="21"/>
                    </w:rPr>
                    <w:t>）</w:t>
                  </w:r>
                </w:p>
              </w:tc>
              <w:tc>
                <w:tcPr>
                  <w:tcW w:w="2608"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不确定度（</w:t>
                  </w:r>
                  <w:r w:rsidRPr="00870417">
                    <w:rPr>
                      <w:rFonts w:eastAsiaTheme="minorEastAsia"/>
                      <w:i/>
                      <w:color w:val="000000" w:themeColor="text1"/>
                      <w:szCs w:val="21"/>
                    </w:rPr>
                    <w:t>k</w:t>
                  </w:r>
                  <w:r w:rsidRPr="00870417">
                    <w:rPr>
                      <w:rFonts w:eastAsiaTheme="minorEastAsia"/>
                      <w:color w:val="000000" w:themeColor="text1"/>
                      <w:szCs w:val="21"/>
                    </w:rPr>
                    <w:t>=2</w:t>
                  </w:r>
                  <w:r w:rsidRPr="00870417">
                    <w:rPr>
                      <w:rFonts w:eastAsiaTheme="minorEastAsia" w:hint="eastAsia"/>
                      <w:color w:val="000000" w:themeColor="text1"/>
                      <w:szCs w:val="21"/>
                    </w:rPr>
                    <w:t>）</w:t>
                  </w:r>
                </w:p>
              </w:tc>
            </w:tr>
            <w:tr w:rsidR="00890496" w:rsidRPr="00870417">
              <w:trPr>
                <w:trHeight w:val="397"/>
                <w:jc w:val="center"/>
              </w:trPr>
              <w:tc>
                <w:tcPr>
                  <w:tcW w:w="2760" w:type="dxa"/>
                  <w:vAlign w:val="center"/>
                </w:tcPr>
                <w:p w:rsidR="00890496" w:rsidRPr="00870417" w:rsidRDefault="00890496">
                  <w:pPr>
                    <w:spacing w:line="0" w:lineRule="atLeast"/>
                    <w:jc w:val="center"/>
                    <w:rPr>
                      <w:rFonts w:eastAsiaTheme="minorEastAsia"/>
                      <w:color w:val="000000" w:themeColor="text1"/>
                      <w:szCs w:val="21"/>
                    </w:rPr>
                  </w:pPr>
                </w:p>
              </w:tc>
              <w:tc>
                <w:tcPr>
                  <w:tcW w:w="2761" w:type="dxa"/>
                  <w:vAlign w:val="center"/>
                </w:tcPr>
                <w:p w:rsidR="00890496" w:rsidRPr="00870417" w:rsidRDefault="00890496">
                  <w:pPr>
                    <w:spacing w:line="0" w:lineRule="atLeast"/>
                    <w:jc w:val="center"/>
                    <w:rPr>
                      <w:rFonts w:eastAsiaTheme="minorEastAsia"/>
                      <w:color w:val="000000" w:themeColor="text1"/>
                      <w:szCs w:val="21"/>
                    </w:rPr>
                  </w:pPr>
                </w:p>
              </w:tc>
              <w:tc>
                <w:tcPr>
                  <w:tcW w:w="2608" w:type="dxa"/>
                  <w:vAlign w:val="center"/>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97"/>
                <w:jc w:val="center"/>
              </w:trPr>
              <w:tc>
                <w:tcPr>
                  <w:tcW w:w="2760" w:type="dxa"/>
                  <w:vAlign w:val="center"/>
                </w:tcPr>
                <w:p w:rsidR="00890496" w:rsidRPr="00870417" w:rsidRDefault="00890496">
                  <w:pPr>
                    <w:spacing w:line="0" w:lineRule="atLeast"/>
                    <w:jc w:val="center"/>
                    <w:rPr>
                      <w:rFonts w:eastAsiaTheme="minorEastAsia"/>
                      <w:color w:val="000000" w:themeColor="text1"/>
                      <w:szCs w:val="21"/>
                    </w:rPr>
                  </w:pPr>
                </w:p>
              </w:tc>
              <w:tc>
                <w:tcPr>
                  <w:tcW w:w="2761" w:type="dxa"/>
                  <w:vAlign w:val="center"/>
                </w:tcPr>
                <w:p w:rsidR="00890496" w:rsidRPr="00870417" w:rsidRDefault="00890496">
                  <w:pPr>
                    <w:spacing w:line="0" w:lineRule="atLeast"/>
                    <w:jc w:val="center"/>
                    <w:rPr>
                      <w:rFonts w:eastAsiaTheme="minorEastAsia"/>
                      <w:color w:val="000000" w:themeColor="text1"/>
                      <w:szCs w:val="21"/>
                    </w:rPr>
                  </w:pPr>
                </w:p>
              </w:tc>
              <w:tc>
                <w:tcPr>
                  <w:tcW w:w="2608" w:type="dxa"/>
                  <w:vAlign w:val="center"/>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97"/>
                <w:jc w:val="center"/>
              </w:trPr>
              <w:tc>
                <w:tcPr>
                  <w:tcW w:w="2760" w:type="dxa"/>
                  <w:vAlign w:val="center"/>
                </w:tcPr>
                <w:p w:rsidR="00890496" w:rsidRPr="00870417" w:rsidRDefault="00890496">
                  <w:pPr>
                    <w:spacing w:line="0" w:lineRule="atLeast"/>
                    <w:jc w:val="center"/>
                    <w:rPr>
                      <w:rFonts w:eastAsiaTheme="minorEastAsia"/>
                      <w:color w:val="000000" w:themeColor="text1"/>
                      <w:szCs w:val="21"/>
                    </w:rPr>
                  </w:pPr>
                </w:p>
              </w:tc>
              <w:tc>
                <w:tcPr>
                  <w:tcW w:w="2761" w:type="dxa"/>
                  <w:vAlign w:val="center"/>
                </w:tcPr>
                <w:p w:rsidR="00890496" w:rsidRPr="00870417" w:rsidRDefault="00890496">
                  <w:pPr>
                    <w:spacing w:line="0" w:lineRule="atLeast"/>
                    <w:jc w:val="center"/>
                    <w:rPr>
                      <w:rFonts w:eastAsiaTheme="minorEastAsia"/>
                      <w:color w:val="000000" w:themeColor="text1"/>
                      <w:szCs w:val="21"/>
                    </w:rPr>
                  </w:pPr>
                </w:p>
              </w:tc>
              <w:tc>
                <w:tcPr>
                  <w:tcW w:w="2608" w:type="dxa"/>
                  <w:vAlign w:val="center"/>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97"/>
                <w:jc w:val="center"/>
              </w:trPr>
              <w:tc>
                <w:tcPr>
                  <w:tcW w:w="2760" w:type="dxa"/>
                  <w:vAlign w:val="center"/>
                </w:tcPr>
                <w:p w:rsidR="00890496" w:rsidRPr="00870417" w:rsidRDefault="00890496">
                  <w:pPr>
                    <w:spacing w:line="0" w:lineRule="atLeast"/>
                    <w:jc w:val="center"/>
                    <w:rPr>
                      <w:rFonts w:eastAsiaTheme="minorEastAsia"/>
                      <w:color w:val="000000" w:themeColor="text1"/>
                      <w:szCs w:val="21"/>
                    </w:rPr>
                  </w:pPr>
                </w:p>
              </w:tc>
              <w:tc>
                <w:tcPr>
                  <w:tcW w:w="2761" w:type="dxa"/>
                  <w:vAlign w:val="center"/>
                </w:tcPr>
                <w:p w:rsidR="00890496" w:rsidRPr="00870417" w:rsidRDefault="00890496">
                  <w:pPr>
                    <w:spacing w:line="0" w:lineRule="atLeast"/>
                    <w:jc w:val="center"/>
                    <w:rPr>
                      <w:rFonts w:eastAsiaTheme="minorEastAsia"/>
                      <w:color w:val="000000" w:themeColor="text1"/>
                      <w:szCs w:val="21"/>
                    </w:rPr>
                  </w:pPr>
                </w:p>
              </w:tc>
              <w:tc>
                <w:tcPr>
                  <w:tcW w:w="2608" w:type="dxa"/>
                  <w:vAlign w:val="center"/>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97"/>
                <w:jc w:val="center"/>
              </w:trPr>
              <w:tc>
                <w:tcPr>
                  <w:tcW w:w="2760" w:type="dxa"/>
                  <w:vAlign w:val="center"/>
                </w:tcPr>
                <w:p w:rsidR="00890496" w:rsidRPr="00870417" w:rsidRDefault="00890496">
                  <w:pPr>
                    <w:spacing w:line="0" w:lineRule="atLeast"/>
                    <w:jc w:val="center"/>
                    <w:rPr>
                      <w:rFonts w:eastAsiaTheme="minorEastAsia"/>
                      <w:color w:val="000000" w:themeColor="text1"/>
                      <w:szCs w:val="21"/>
                    </w:rPr>
                  </w:pPr>
                </w:p>
              </w:tc>
              <w:tc>
                <w:tcPr>
                  <w:tcW w:w="2761" w:type="dxa"/>
                  <w:vAlign w:val="center"/>
                </w:tcPr>
                <w:p w:rsidR="00890496" w:rsidRPr="00870417" w:rsidRDefault="00890496">
                  <w:pPr>
                    <w:spacing w:line="0" w:lineRule="atLeast"/>
                    <w:jc w:val="center"/>
                    <w:rPr>
                      <w:rFonts w:eastAsiaTheme="minorEastAsia"/>
                      <w:color w:val="000000" w:themeColor="text1"/>
                      <w:szCs w:val="21"/>
                    </w:rPr>
                  </w:pPr>
                </w:p>
              </w:tc>
              <w:tc>
                <w:tcPr>
                  <w:tcW w:w="2608" w:type="dxa"/>
                  <w:vAlign w:val="center"/>
                </w:tcPr>
                <w:p w:rsidR="00890496" w:rsidRPr="00870417" w:rsidRDefault="00890496">
                  <w:pPr>
                    <w:spacing w:line="0" w:lineRule="atLeast"/>
                    <w:jc w:val="center"/>
                    <w:rPr>
                      <w:rFonts w:eastAsiaTheme="minorEastAsia"/>
                      <w:color w:val="000000" w:themeColor="text1"/>
                      <w:szCs w:val="21"/>
                    </w:rPr>
                  </w:pPr>
                </w:p>
              </w:tc>
            </w:tr>
          </w:tbl>
          <w:p w:rsidR="00890496" w:rsidRPr="00870417" w:rsidRDefault="00890496">
            <w:pPr>
              <w:spacing w:line="0" w:lineRule="atLeast"/>
              <w:jc w:val="left"/>
              <w:rPr>
                <w:rFonts w:eastAsiaTheme="minorEastAsia"/>
                <w:color w:val="000000" w:themeColor="text1"/>
                <w:szCs w:val="21"/>
              </w:rPr>
            </w:pPr>
          </w:p>
          <w:p w:rsidR="00890496" w:rsidRPr="00870417" w:rsidRDefault="00947ED1">
            <w:pPr>
              <w:spacing w:line="0" w:lineRule="atLeast"/>
              <w:jc w:val="left"/>
              <w:rPr>
                <w:rFonts w:eastAsiaTheme="minorEastAsia"/>
                <w:color w:val="000000" w:themeColor="text1"/>
                <w:szCs w:val="21"/>
              </w:rPr>
            </w:pPr>
            <w:r w:rsidRPr="00870417">
              <w:rPr>
                <w:rFonts w:eastAsiaTheme="minorEastAsia" w:hint="eastAsia"/>
                <w:color w:val="000000" w:themeColor="text1"/>
                <w:szCs w:val="21"/>
              </w:rPr>
              <w:t>三、阻性电流</w:t>
            </w:r>
          </w:p>
          <w:tbl>
            <w:tblPr>
              <w:tblStyle w:val="af0"/>
              <w:tblW w:w="8151" w:type="dxa"/>
              <w:jc w:val="center"/>
              <w:tblLayout w:type="fixed"/>
              <w:tblLook w:val="04A0" w:firstRow="1" w:lastRow="0" w:firstColumn="1" w:lastColumn="0" w:noHBand="0" w:noVBand="1"/>
            </w:tblPr>
            <w:tblGrid>
              <w:gridCol w:w="1630"/>
              <w:gridCol w:w="1630"/>
              <w:gridCol w:w="1630"/>
              <w:gridCol w:w="1630"/>
              <w:gridCol w:w="1631"/>
            </w:tblGrid>
            <w:tr w:rsidR="00890496" w:rsidRPr="00870417">
              <w:trPr>
                <w:trHeight w:val="397"/>
                <w:jc w:val="center"/>
              </w:trPr>
              <w:tc>
                <w:tcPr>
                  <w:tcW w:w="1630"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全电流（</w:t>
                  </w:r>
                  <w:r w:rsidRPr="00870417">
                    <w:rPr>
                      <w:rFonts w:eastAsiaTheme="minorEastAsia" w:hint="eastAsia"/>
                      <w:color w:val="000000" w:themeColor="text1"/>
                      <w:szCs w:val="21"/>
                    </w:rPr>
                    <w:t>mA</w:t>
                  </w:r>
                  <w:r w:rsidRPr="00870417">
                    <w:rPr>
                      <w:rFonts w:eastAsiaTheme="minorEastAsia" w:hint="eastAsia"/>
                      <w:color w:val="000000" w:themeColor="text1"/>
                      <w:szCs w:val="21"/>
                    </w:rPr>
                    <w:t>）</w:t>
                  </w:r>
                </w:p>
              </w:tc>
              <w:tc>
                <w:tcPr>
                  <w:tcW w:w="1630"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参考电压（</w:t>
                  </w:r>
                  <w:r w:rsidRPr="00870417">
                    <w:rPr>
                      <w:rFonts w:eastAsiaTheme="minorEastAsia" w:hint="eastAsia"/>
                      <w:color w:val="000000" w:themeColor="text1"/>
                      <w:szCs w:val="21"/>
                    </w:rPr>
                    <w:t>V</w:t>
                  </w:r>
                  <w:r w:rsidRPr="00870417">
                    <w:rPr>
                      <w:rFonts w:eastAsiaTheme="minorEastAsia" w:hint="eastAsia"/>
                      <w:color w:val="000000" w:themeColor="text1"/>
                      <w:szCs w:val="21"/>
                    </w:rPr>
                    <w:t>）</w:t>
                  </w:r>
                </w:p>
              </w:tc>
              <w:tc>
                <w:tcPr>
                  <w:tcW w:w="1630"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标准值（</w:t>
                  </w:r>
                  <w:r w:rsidRPr="00870417">
                    <w:rPr>
                      <w:rFonts w:eastAsiaTheme="minorEastAsia" w:hint="eastAsia"/>
                      <w:color w:val="000000" w:themeColor="text1"/>
                      <w:szCs w:val="21"/>
                    </w:rPr>
                    <w:t>mA</w:t>
                  </w:r>
                  <w:r w:rsidRPr="00870417">
                    <w:rPr>
                      <w:rFonts w:eastAsiaTheme="minorEastAsia" w:hint="eastAsia"/>
                      <w:color w:val="000000" w:themeColor="text1"/>
                      <w:szCs w:val="21"/>
                    </w:rPr>
                    <w:t>）</w:t>
                  </w:r>
                </w:p>
              </w:tc>
              <w:tc>
                <w:tcPr>
                  <w:tcW w:w="1630"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被校监测装置示值（</w:t>
                  </w:r>
                  <w:r w:rsidRPr="00870417">
                    <w:rPr>
                      <w:rFonts w:eastAsiaTheme="minorEastAsia" w:hint="eastAsia"/>
                      <w:color w:val="000000" w:themeColor="text1"/>
                      <w:szCs w:val="21"/>
                    </w:rPr>
                    <w:t>mA</w:t>
                  </w:r>
                  <w:r w:rsidRPr="00870417">
                    <w:rPr>
                      <w:rFonts w:eastAsiaTheme="minorEastAsia" w:hint="eastAsia"/>
                      <w:color w:val="000000" w:themeColor="text1"/>
                      <w:szCs w:val="21"/>
                    </w:rPr>
                    <w:t>）</w:t>
                  </w:r>
                </w:p>
              </w:tc>
              <w:tc>
                <w:tcPr>
                  <w:tcW w:w="1631"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不确定度（</w:t>
                  </w:r>
                  <w:r w:rsidRPr="00870417">
                    <w:rPr>
                      <w:rFonts w:eastAsiaTheme="minorEastAsia"/>
                      <w:i/>
                      <w:color w:val="000000" w:themeColor="text1"/>
                      <w:szCs w:val="21"/>
                    </w:rPr>
                    <w:t>k</w:t>
                  </w:r>
                  <w:r w:rsidRPr="00870417">
                    <w:rPr>
                      <w:rFonts w:eastAsiaTheme="minorEastAsia"/>
                      <w:color w:val="000000" w:themeColor="text1"/>
                      <w:szCs w:val="21"/>
                    </w:rPr>
                    <w:t>=2</w:t>
                  </w:r>
                  <w:r w:rsidRPr="00870417">
                    <w:rPr>
                      <w:rFonts w:eastAsiaTheme="minorEastAsia" w:hint="eastAsia"/>
                      <w:color w:val="000000" w:themeColor="text1"/>
                      <w:szCs w:val="21"/>
                    </w:rPr>
                    <w:t>）</w:t>
                  </w:r>
                </w:p>
              </w:tc>
            </w:tr>
            <w:tr w:rsidR="00890496" w:rsidRPr="00870417">
              <w:trPr>
                <w:trHeight w:val="397"/>
                <w:jc w:val="center"/>
              </w:trPr>
              <w:tc>
                <w:tcPr>
                  <w:tcW w:w="1630" w:type="dxa"/>
                  <w:vMerge w:val="restart"/>
                </w:tcPr>
                <w:p w:rsidR="00890496" w:rsidRPr="00870417" w:rsidRDefault="00890496">
                  <w:pPr>
                    <w:spacing w:line="0" w:lineRule="atLeast"/>
                    <w:jc w:val="center"/>
                    <w:rPr>
                      <w:rFonts w:eastAsiaTheme="minorEastAsia"/>
                      <w:color w:val="000000" w:themeColor="text1"/>
                      <w:szCs w:val="21"/>
                    </w:rPr>
                  </w:pPr>
                </w:p>
              </w:tc>
              <w:tc>
                <w:tcPr>
                  <w:tcW w:w="1630" w:type="dxa"/>
                  <w:vMerge w:val="restart"/>
                  <w:vAlign w:val="center"/>
                </w:tcPr>
                <w:p w:rsidR="00890496" w:rsidRPr="00870417" w:rsidRDefault="00890496">
                  <w:pPr>
                    <w:spacing w:line="0" w:lineRule="atLeast"/>
                    <w:jc w:val="center"/>
                    <w:rPr>
                      <w:rFonts w:eastAsiaTheme="minorEastAsia"/>
                      <w:color w:val="000000" w:themeColor="text1"/>
                      <w:szCs w:val="21"/>
                    </w:rPr>
                  </w:pPr>
                </w:p>
              </w:tc>
              <w:tc>
                <w:tcPr>
                  <w:tcW w:w="1630" w:type="dxa"/>
                </w:tcPr>
                <w:p w:rsidR="00890496" w:rsidRPr="00870417" w:rsidRDefault="00890496">
                  <w:pPr>
                    <w:spacing w:line="0" w:lineRule="atLeast"/>
                    <w:jc w:val="center"/>
                    <w:rPr>
                      <w:rFonts w:eastAsiaTheme="minorEastAsia"/>
                      <w:color w:val="000000" w:themeColor="text1"/>
                      <w:szCs w:val="21"/>
                    </w:rPr>
                  </w:pPr>
                </w:p>
              </w:tc>
              <w:tc>
                <w:tcPr>
                  <w:tcW w:w="1630" w:type="dxa"/>
                </w:tcPr>
                <w:p w:rsidR="00890496" w:rsidRPr="00870417" w:rsidRDefault="00890496">
                  <w:pPr>
                    <w:spacing w:line="0" w:lineRule="atLeast"/>
                    <w:jc w:val="center"/>
                    <w:rPr>
                      <w:rFonts w:eastAsiaTheme="minorEastAsia"/>
                      <w:color w:val="000000" w:themeColor="text1"/>
                      <w:szCs w:val="21"/>
                    </w:rPr>
                  </w:pPr>
                </w:p>
              </w:tc>
              <w:tc>
                <w:tcPr>
                  <w:tcW w:w="1631" w:type="dxa"/>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97"/>
                <w:jc w:val="center"/>
              </w:trPr>
              <w:tc>
                <w:tcPr>
                  <w:tcW w:w="1630" w:type="dxa"/>
                  <w:vMerge/>
                </w:tcPr>
                <w:p w:rsidR="00890496" w:rsidRPr="00870417" w:rsidRDefault="00890496">
                  <w:pPr>
                    <w:spacing w:line="0" w:lineRule="atLeast"/>
                    <w:jc w:val="center"/>
                    <w:rPr>
                      <w:rFonts w:eastAsiaTheme="minorEastAsia"/>
                      <w:color w:val="000000" w:themeColor="text1"/>
                      <w:szCs w:val="21"/>
                    </w:rPr>
                  </w:pPr>
                </w:p>
              </w:tc>
              <w:tc>
                <w:tcPr>
                  <w:tcW w:w="1630" w:type="dxa"/>
                  <w:vMerge/>
                </w:tcPr>
                <w:p w:rsidR="00890496" w:rsidRPr="00870417" w:rsidRDefault="00890496">
                  <w:pPr>
                    <w:spacing w:line="0" w:lineRule="atLeast"/>
                    <w:jc w:val="center"/>
                    <w:rPr>
                      <w:rFonts w:eastAsiaTheme="minorEastAsia"/>
                      <w:color w:val="000000" w:themeColor="text1"/>
                      <w:szCs w:val="21"/>
                    </w:rPr>
                  </w:pPr>
                </w:p>
              </w:tc>
              <w:tc>
                <w:tcPr>
                  <w:tcW w:w="1630" w:type="dxa"/>
                </w:tcPr>
                <w:p w:rsidR="00890496" w:rsidRPr="00870417" w:rsidRDefault="00890496">
                  <w:pPr>
                    <w:spacing w:line="0" w:lineRule="atLeast"/>
                    <w:jc w:val="center"/>
                    <w:rPr>
                      <w:rFonts w:eastAsiaTheme="minorEastAsia"/>
                      <w:color w:val="000000" w:themeColor="text1"/>
                      <w:szCs w:val="21"/>
                    </w:rPr>
                  </w:pPr>
                </w:p>
              </w:tc>
              <w:tc>
                <w:tcPr>
                  <w:tcW w:w="1630" w:type="dxa"/>
                </w:tcPr>
                <w:p w:rsidR="00890496" w:rsidRPr="00870417" w:rsidRDefault="00890496">
                  <w:pPr>
                    <w:spacing w:line="0" w:lineRule="atLeast"/>
                    <w:jc w:val="center"/>
                    <w:rPr>
                      <w:rFonts w:eastAsiaTheme="minorEastAsia"/>
                      <w:color w:val="000000" w:themeColor="text1"/>
                      <w:szCs w:val="21"/>
                    </w:rPr>
                  </w:pPr>
                </w:p>
              </w:tc>
              <w:tc>
                <w:tcPr>
                  <w:tcW w:w="1631" w:type="dxa"/>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97"/>
                <w:jc w:val="center"/>
              </w:trPr>
              <w:tc>
                <w:tcPr>
                  <w:tcW w:w="1630" w:type="dxa"/>
                  <w:vMerge/>
                </w:tcPr>
                <w:p w:rsidR="00890496" w:rsidRPr="00870417" w:rsidRDefault="00890496">
                  <w:pPr>
                    <w:spacing w:line="0" w:lineRule="atLeast"/>
                    <w:jc w:val="center"/>
                    <w:rPr>
                      <w:rFonts w:eastAsiaTheme="minorEastAsia"/>
                      <w:color w:val="000000" w:themeColor="text1"/>
                      <w:szCs w:val="21"/>
                    </w:rPr>
                  </w:pPr>
                </w:p>
              </w:tc>
              <w:tc>
                <w:tcPr>
                  <w:tcW w:w="1630" w:type="dxa"/>
                  <w:vMerge/>
                </w:tcPr>
                <w:p w:rsidR="00890496" w:rsidRPr="00870417" w:rsidRDefault="00890496">
                  <w:pPr>
                    <w:spacing w:line="0" w:lineRule="atLeast"/>
                    <w:jc w:val="center"/>
                    <w:rPr>
                      <w:rFonts w:eastAsiaTheme="minorEastAsia"/>
                      <w:color w:val="000000" w:themeColor="text1"/>
                      <w:szCs w:val="21"/>
                    </w:rPr>
                  </w:pPr>
                </w:p>
              </w:tc>
              <w:tc>
                <w:tcPr>
                  <w:tcW w:w="1630" w:type="dxa"/>
                </w:tcPr>
                <w:p w:rsidR="00890496" w:rsidRPr="00870417" w:rsidRDefault="00890496">
                  <w:pPr>
                    <w:spacing w:line="0" w:lineRule="atLeast"/>
                    <w:jc w:val="center"/>
                    <w:rPr>
                      <w:rFonts w:eastAsiaTheme="minorEastAsia"/>
                      <w:color w:val="000000" w:themeColor="text1"/>
                      <w:szCs w:val="21"/>
                    </w:rPr>
                  </w:pPr>
                </w:p>
              </w:tc>
              <w:tc>
                <w:tcPr>
                  <w:tcW w:w="1630" w:type="dxa"/>
                </w:tcPr>
                <w:p w:rsidR="00890496" w:rsidRPr="00870417" w:rsidRDefault="00890496">
                  <w:pPr>
                    <w:spacing w:line="0" w:lineRule="atLeast"/>
                    <w:jc w:val="center"/>
                    <w:rPr>
                      <w:rFonts w:eastAsiaTheme="minorEastAsia"/>
                      <w:color w:val="000000" w:themeColor="text1"/>
                      <w:szCs w:val="21"/>
                    </w:rPr>
                  </w:pPr>
                </w:p>
              </w:tc>
              <w:tc>
                <w:tcPr>
                  <w:tcW w:w="1631" w:type="dxa"/>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97"/>
                <w:jc w:val="center"/>
              </w:trPr>
              <w:tc>
                <w:tcPr>
                  <w:tcW w:w="1630" w:type="dxa"/>
                  <w:vMerge/>
                </w:tcPr>
                <w:p w:rsidR="00890496" w:rsidRPr="00870417" w:rsidRDefault="00890496">
                  <w:pPr>
                    <w:spacing w:line="0" w:lineRule="atLeast"/>
                    <w:jc w:val="center"/>
                    <w:rPr>
                      <w:rFonts w:eastAsiaTheme="minorEastAsia"/>
                      <w:color w:val="000000" w:themeColor="text1"/>
                      <w:szCs w:val="21"/>
                    </w:rPr>
                  </w:pPr>
                </w:p>
              </w:tc>
              <w:tc>
                <w:tcPr>
                  <w:tcW w:w="1630" w:type="dxa"/>
                  <w:vMerge/>
                </w:tcPr>
                <w:p w:rsidR="00890496" w:rsidRPr="00870417" w:rsidRDefault="00890496">
                  <w:pPr>
                    <w:spacing w:line="0" w:lineRule="atLeast"/>
                    <w:jc w:val="center"/>
                    <w:rPr>
                      <w:rFonts w:eastAsiaTheme="minorEastAsia"/>
                      <w:color w:val="000000" w:themeColor="text1"/>
                      <w:szCs w:val="21"/>
                    </w:rPr>
                  </w:pPr>
                </w:p>
              </w:tc>
              <w:tc>
                <w:tcPr>
                  <w:tcW w:w="1630" w:type="dxa"/>
                </w:tcPr>
                <w:p w:rsidR="00890496" w:rsidRPr="00870417" w:rsidRDefault="00890496">
                  <w:pPr>
                    <w:spacing w:line="0" w:lineRule="atLeast"/>
                    <w:jc w:val="center"/>
                    <w:rPr>
                      <w:rFonts w:eastAsiaTheme="minorEastAsia"/>
                      <w:color w:val="000000" w:themeColor="text1"/>
                      <w:szCs w:val="21"/>
                    </w:rPr>
                  </w:pPr>
                </w:p>
              </w:tc>
              <w:tc>
                <w:tcPr>
                  <w:tcW w:w="1630" w:type="dxa"/>
                </w:tcPr>
                <w:p w:rsidR="00890496" w:rsidRPr="00870417" w:rsidRDefault="00890496">
                  <w:pPr>
                    <w:spacing w:line="0" w:lineRule="atLeast"/>
                    <w:jc w:val="center"/>
                    <w:rPr>
                      <w:rFonts w:eastAsiaTheme="minorEastAsia"/>
                      <w:color w:val="000000" w:themeColor="text1"/>
                      <w:szCs w:val="21"/>
                    </w:rPr>
                  </w:pPr>
                </w:p>
              </w:tc>
              <w:tc>
                <w:tcPr>
                  <w:tcW w:w="1631" w:type="dxa"/>
                </w:tcPr>
                <w:p w:rsidR="00890496" w:rsidRPr="00870417" w:rsidRDefault="00890496">
                  <w:pPr>
                    <w:spacing w:line="0" w:lineRule="atLeast"/>
                    <w:jc w:val="center"/>
                    <w:rPr>
                      <w:rFonts w:eastAsiaTheme="minorEastAsia"/>
                      <w:color w:val="000000" w:themeColor="text1"/>
                      <w:szCs w:val="21"/>
                    </w:rPr>
                  </w:pPr>
                </w:p>
              </w:tc>
            </w:tr>
            <w:tr w:rsidR="00890496" w:rsidRPr="00870417">
              <w:trPr>
                <w:trHeight w:val="397"/>
                <w:jc w:val="center"/>
              </w:trPr>
              <w:tc>
                <w:tcPr>
                  <w:tcW w:w="1630" w:type="dxa"/>
                  <w:vMerge/>
                </w:tcPr>
                <w:p w:rsidR="00890496" w:rsidRPr="00870417" w:rsidRDefault="00890496">
                  <w:pPr>
                    <w:spacing w:line="0" w:lineRule="atLeast"/>
                    <w:jc w:val="center"/>
                    <w:rPr>
                      <w:rFonts w:eastAsiaTheme="minorEastAsia"/>
                      <w:color w:val="000000" w:themeColor="text1"/>
                      <w:szCs w:val="21"/>
                    </w:rPr>
                  </w:pPr>
                </w:p>
              </w:tc>
              <w:tc>
                <w:tcPr>
                  <w:tcW w:w="1630" w:type="dxa"/>
                  <w:vMerge/>
                </w:tcPr>
                <w:p w:rsidR="00890496" w:rsidRPr="00870417" w:rsidRDefault="00890496">
                  <w:pPr>
                    <w:spacing w:line="0" w:lineRule="atLeast"/>
                    <w:jc w:val="center"/>
                    <w:rPr>
                      <w:rFonts w:eastAsiaTheme="minorEastAsia"/>
                      <w:color w:val="000000" w:themeColor="text1"/>
                      <w:szCs w:val="21"/>
                    </w:rPr>
                  </w:pPr>
                </w:p>
              </w:tc>
              <w:tc>
                <w:tcPr>
                  <w:tcW w:w="1630" w:type="dxa"/>
                </w:tcPr>
                <w:p w:rsidR="00890496" w:rsidRPr="00870417" w:rsidRDefault="00890496">
                  <w:pPr>
                    <w:spacing w:line="0" w:lineRule="atLeast"/>
                    <w:jc w:val="center"/>
                    <w:rPr>
                      <w:rFonts w:eastAsiaTheme="minorEastAsia"/>
                      <w:color w:val="000000" w:themeColor="text1"/>
                      <w:szCs w:val="21"/>
                    </w:rPr>
                  </w:pPr>
                </w:p>
              </w:tc>
              <w:tc>
                <w:tcPr>
                  <w:tcW w:w="1630" w:type="dxa"/>
                </w:tcPr>
                <w:p w:rsidR="00890496" w:rsidRPr="00870417" w:rsidRDefault="00890496">
                  <w:pPr>
                    <w:spacing w:line="0" w:lineRule="atLeast"/>
                    <w:jc w:val="center"/>
                    <w:rPr>
                      <w:rFonts w:eastAsiaTheme="minorEastAsia"/>
                      <w:color w:val="000000" w:themeColor="text1"/>
                      <w:szCs w:val="21"/>
                    </w:rPr>
                  </w:pPr>
                </w:p>
              </w:tc>
              <w:tc>
                <w:tcPr>
                  <w:tcW w:w="1631" w:type="dxa"/>
                </w:tcPr>
                <w:p w:rsidR="00890496" w:rsidRPr="00870417" w:rsidRDefault="00890496">
                  <w:pPr>
                    <w:spacing w:line="0" w:lineRule="atLeast"/>
                    <w:jc w:val="center"/>
                    <w:rPr>
                      <w:rFonts w:eastAsiaTheme="minorEastAsia"/>
                      <w:color w:val="000000" w:themeColor="text1"/>
                      <w:szCs w:val="21"/>
                    </w:rPr>
                  </w:pPr>
                </w:p>
              </w:tc>
            </w:tr>
          </w:tbl>
          <w:p w:rsidR="00890496" w:rsidRPr="00870417" w:rsidRDefault="00947ED1">
            <w:pPr>
              <w:spacing w:line="0" w:lineRule="atLeast"/>
              <w:jc w:val="left"/>
              <w:rPr>
                <w:rFonts w:eastAsiaTheme="minorEastAsia"/>
                <w:color w:val="000000" w:themeColor="text1"/>
                <w:szCs w:val="21"/>
              </w:rPr>
            </w:pPr>
            <w:r w:rsidRPr="00870417">
              <w:rPr>
                <w:rFonts w:eastAsiaTheme="minorEastAsia" w:hint="eastAsia"/>
                <w:color w:val="000000" w:themeColor="text1"/>
                <w:szCs w:val="21"/>
              </w:rPr>
              <w:t>四、相位角</w:t>
            </w:r>
          </w:p>
          <w:tbl>
            <w:tblPr>
              <w:tblStyle w:val="af0"/>
              <w:tblW w:w="8153" w:type="dxa"/>
              <w:jc w:val="center"/>
              <w:tblLayout w:type="fixed"/>
              <w:tblLook w:val="04A0" w:firstRow="1" w:lastRow="0" w:firstColumn="1" w:lastColumn="0" w:noHBand="0" w:noVBand="1"/>
            </w:tblPr>
            <w:tblGrid>
              <w:gridCol w:w="1630"/>
              <w:gridCol w:w="1631"/>
              <w:gridCol w:w="1630"/>
              <w:gridCol w:w="1631"/>
              <w:gridCol w:w="1631"/>
            </w:tblGrid>
            <w:tr w:rsidR="00890496" w:rsidRPr="00870417" w:rsidTr="00B6308C">
              <w:trPr>
                <w:trHeight w:val="563"/>
                <w:jc w:val="center"/>
              </w:trPr>
              <w:tc>
                <w:tcPr>
                  <w:tcW w:w="1700"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全电流（</w:t>
                  </w:r>
                  <w:r w:rsidRPr="00870417">
                    <w:rPr>
                      <w:rFonts w:eastAsiaTheme="minorEastAsia" w:hint="eastAsia"/>
                      <w:color w:val="000000" w:themeColor="text1"/>
                      <w:szCs w:val="21"/>
                    </w:rPr>
                    <w:t>mA</w:t>
                  </w:r>
                  <w:r w:rsidRPr="00870417">
                    <w:rPr>
                      <w:rFonts w:eastAsiaTheme="minorEastAsia" w:hint="eastAsia"/>
                      <w:color w:val="000000" w:themeColor="text1"/>
                      <w:szCs w:val="21"/>
                    </w:rPr>
                    <w:t>）</w:t>
                  </w:r>
                </w:p>
              </w:tc>
              <w:tc>
                <w:tcPr>
                  <w:tcW w:w="1701"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参考电压（</w:t>
                  </w:r>
                  <w:r w:rsidRPr="00870417">
                    <w:rPr>
                      <w:rFonts w:eastAsiaTheme="minorEastAsia" w:hint="eastAsia"/>
                      <w:color w:val="000000" w:themeColor="text1"/>
                      <w:szCs w:val="21"/>
                    </w:rPr>
                    <w:t>V</w:t>
                  </w:r>
                  <w:r w:rsidRPr="00870417">
                    <w:rPr>
                      <w:rFonts w:eastAsiaTheme="minorEastAsia" w:hint="eastAsia"/>
                      <w:color w:val="000000" w:themeColor="text1"/>
                      <w:szCs w:val="21"/>
                    </w:rPr>
                    <w:t>）</w:t>
                  </w:r>
                </w:p>
              </w:tc>
              <w:tc>
                <w:tcPr>
                  <w:tcW w:w="1700"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标准值（°）</w:t>
                  </w:r>
                </w:p>
              </w:tc>
              <w:tc>
                <w:tcPr>
                  <w:tcW w:w="1701"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被校监测装置示值（°）</w:t>
                  </w:r>
                </w:p>
              </w:tc>
              <w:tc>
                <w:tcPr>
                  <w:tcW w:w="1701" w:type="dxa"/>
                  <w:vAlign w:val="center"/>
                </w:tcPr>
                <w:p w:rsidR="00890496" w:rsidRPr="00870417" w:rsidRDefault="00947ED1">
                  <w:pPr>
                    <w:spacing w:line="0" w:lineRule="atLeast"/>
                    <w:jc w:val="center"/>
                    <w:rPr>
                      <w:rFonts w:eastAsiaTheme="minorEastAsia"/>
                      <w:color w:val="000000" w:themeColor="text1"/>
                      <w:szCs w:val="21"/>
                    </w:rPr>
                  </w:pPr>
                  <w:r w:rsidRPr="00870417">
                    <w:rPr>
                      <w:rFonts w:eastAsiaTheme="minorEastAsia" w:hint="eastAsia"/>
                      <w:color w:val="000000" w:themeColor="text1"/>
                      <w:szCs w:val="21"/>
                    </w:rPr>
                    <w:t>不确定度（</w:t>
                  </w:r>
                  <w:r w:rsidRPr="00870417">
                    <w:rPr>
                      <w:rFonts w:eastAsiaTheme="minorEastAsia"/>
                      <w:i/>
                      <w:color w:val="000000" w:themeColor="text1"/>
                      <w:szCs w:val="21"/>
                    </w:rPr>
                    <w:t>k</w:t>
                  </w:r>
                  <w:r w:rsidRPr="00870417">
                    <w:rPr>
                      <w:rFonts w:eastAsiaTheme="minorEastAsia"/>
                      <w:color w:val="000000" w:themeColor="text1"/>
                      <w:szCs w:val="21"/>
                    </w:rPr>
                    <w:t>=2</w:t>
                  </w:r>
                  <w:r w:rsidRPr="00870417">
                    <w:rPr>
                      <w:rFonts w:eastAsiaTheme="minorEastAsia" w:hint="eastAsia"/>
                      <w:color w:val="000000" w:themeColor="text1"/>
                      <w:szCs w:val="21"/>
                    </w:rPr>
                    <w:t>）</w:t>
                  </w:r>
                </w:p>
              </w:tc>
            </w:tr>
            <w:tr w:rsidR="00890496" w:rsidRPr="00870417" w:rsidTr="00B6308C">
              <w:trPr>
                <w:trHeight w:val="340"/>
                <w:jc w:val="center"/>
              </w:trPr>
              <w:tc>
                <w:tcPr>
                  <w:tcW w:w="1700" w:type="dxa"/>
                  <w:vMerge w:val="restart"/>
                </w:tcPr>
                <w:p w:rsidR="00890496" w:rsidRPr="00870417" w:rsidRDefault="00890496">
                  <w:pPr>
                    <w:spacing w:line="0" w:lineRule="atLeast"/>
                    <w:jc w:val="center"/>
                    <w:rPr>
                      <w:rFonts w:eastAsiaTheme="minorEastAsia"/>
                      <w:color w:val="000000" w:themeColor="text1"/>
                      <w:szCs w:val="21"/>
                    </w:rPr>
                  </w:pPr>
                </w:p>
              </w:tc>
              <w:tc>
                <w:tcPr>
                  <w:tcW w:w="1701" w:type="dxa"/>
                  <w:vMerge w:val="restart"/>
                  <w:vAlign w:val="center"/>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r w:rsidR="00890496" w:rsidRPr="00870417" w:rsidTr="00B6308C">
              <w:trPr>
                <w:trHeight w:val="340"/>
                <w:jc w:val="center"/>
              </w:trPr>
              <w:tc>
                <w:tcPr>
                  <w:tcW w:w="1700" w:type="dxa"/>
                  <w:vMerge/>
                </w:tcPr>
                <w:p w:rsidR="00890496" w:rsidRPr="00870417" w:rsidRDefault="00890496">
                  <w:pPr>
                    <w:spacing w:line="0" w:lineRule="atLeast"/>
                    <w:jc w:val="center"/>
                    <w:rPr>
                      <w:rFonts w:eastAsiaTheme="minorEastAsia"/>
                      <w:color w:val="000000" w:themeColor="text1"/>
                      <w:szCs w:val="21"/>
                    </w:rPr>
                  </w:pPr>
                </w:p>
              </w:tc>
              <w:tc>
                <w:tcPr>
                  <w:tcW w:w="1701" w:type="dxa"/>
                  <w:vMerge/>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r w:rsidR="00890496" w:rsidRPr="00870417" w:rsidTr="00B6308C">
              <w:trPr>
                <w:trHeight w:val="340"/>
                <w:jc w:val="center"/>
              </w:trPr>
              <w:tc>
                <w:tcPr>
                  <w:tcW w:w="1700" w:type="dxa"/>
                  <w:vMerge/>
                </w:tcPr>
                <w:p w:rsidR="00890496" w:rsidRPr="00870417" w:rsidRDefault="00890496">
                  <w:pPr>
                    <w:spacing w:line="0" w:lineRule="atLeast"/>
                    <w:jc w:val="center"/>
                    <w:rPr>
                      <w:rFonts w:eastAsiaTheme="minorEastAsia"/>
                      <w:color w:val="000000" w:themeColor="text1"/>
                      <w:szCs w:val="21"/>
                    </w:rPr>
                  </w:pPr>
                </w:p>
              </w:tc>
              <w:tc>
                <w:tcPr>
                  <w:tcW w:w="1701" w:type="dxa"/>
                  <w:vMerge/>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r w:rsidR="00890496" w:rsidRPr="00870417" w:rsidTr="00B6308C">
              <w:trPr>
                <w:trHeight w:val="340"/>
                <w:jc w:val="center"/>
              </w:trPr>
              <w:tc>
                <w:tcPr>
                  <w:tcW w:w="1700" w:type="dxa"/>
                  <w:vMerge/>
                </w:tcPr>
                <w:p w:rsidR="00890496" w:rsidRPr="00870417" w:rsidRDefault="00890496">
                  <w:pPr>
                    <w:spacing w:line="0" w:lineRule="atLeast"/>
                    <w:jc w:val="center"/>
                    <w:rPr>
                      <w:rFonts w:eastAsiaTheme="minorEastAsia"/>
                      <w:color w:val="000000" w:themeColor="text1"/>
                      <w:szCs w:val="21"/>
                    </w:rPr>
                  </w:pPr>
                </w:p>
              </w:tc>
              <w:tc>
                <w:tcPr>
                  <w:tcW w:w="1701" w:type="dxa"/>
                  <w:vMerge/>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r w:rsidR="00890496" w:rsidRPr="00870417" w:rsidTr="00B6308C">
              <w:trPr>
                <w:trHeight w:val="340"/>
                <w:jc w:val="center"/>
              </w:trPr>
              <w:tc>
                <w:tcPr>
                  <w:tcW w:w="1700" w:type="dxa"/>
                  <w:vMerge/>
                </w:tcPr>
                <w:p w:rsidR="00890496" w:rsidRPr="00870417" w:rsidRDefault="00890496">
                  <w:pPr>
                    <w:spacing w:line="0" w:lineRule="atLeast"/>
                    <w:jc w:val="center"/>
                    <w:rPr>
                      <w:rFonts w:eastAsiaTheme="minorEastAsia"/>
                      <w:color w:val="000000" w:themeColor="text1"/>
                      <w:szCs w:val="21"/>
                    </w:rPr>
                  </w:pPr>
                </w:p>
              </w:tc>
              <w:tc>
                <w:tcPr>
                  <w:tcW w:w="1701" w:type="dxa"/>
                  <w:vMerge/>
                </w:tcPr>
                <w:p w:rsidR="00890496" w:rsidRPr="00870417" w:rsidRDefault="00890496">
                  <w:pPr>
                    <w:spacing w:line="0" w:lineRule="atLeast"/>
                    <w:jc w:val="center"/>
                    <w:rPr>
                      <w:rFonts w:eastAsiaTheme="minorEastAsia"/>
                      <w:color w:val="000000" w:themeColor="text1"/>
                      <w:szCs w:val="21"/>
                    </w:rPr>
                  </w:pPr>
                </w:p>
              </w:tc>
              <w:tc>
                <w:tcPr>
                  <w:tcW w:w="1700"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c>
                <w:tcPr>
                  <w:tcW w:w="1701" w:type="dxa"/>
                </w:tcPr>
                <w:p w:rsidR="00890496" w:rsidRPr="00870417" w:rsidRDefault="00890496">
                  <w:pPr>
                    <w:spacing w:line="0" w:lineRule="atLeast"/>
                    <w:jc w:val="center"/>
                    <w:rPr>
                      <w:rFonts w:eastAsiaTheme="minorEastAsia"/>
                      <w:color w:val="000000" w:themeColor="text1"/>
                      <w:szCs w:val="21"/>
                    </w:rPr>
                  </w:pPr>
                </w:p>
              </w:tc>
            </w:tr>
          </w:tbl>
          <w:p w:rsidR="00890496" w:rsidRPr="00870417" w:rsidRDefault="00890496">
            <w:pPr>
              <w:spacing w:line="0" w:lineRule="atLeast"/>
              <w:jc w:val="left"/>
              <w:rPr>
                <w:color w:val="000000" w:themeColor="text1"/>
                <w:szCs w:val="21"/>
              </w:rPr>
            </w:pPr>
          </w:p>
        </w:tc>
      </w:tr>
    </w:tbl>
    <w:p w:rsidR="00890496" w:rsidRPr="00870417" w:rsidRDefault="00947ED1">
      <w:pPr>
        <w:spacing w:beforeLines="50" w:before="156" w:line="240" w:lineRule="exact"/>
        <w:ind w:firstLineChars="150" w:firstLine="270"/>
        <w:jc w:val="center"/>
        <w:rPr>
          <w:color w:val="000000" w:themeColor="text1"/>
          <w:sz w:val="18"/>
          <w:szCs w:val="18"/>
        </w:rPr>
      </w:pPr>
      <w:r w:rsidRPr="00870417">
        <w:rPr>
          <w:rFonts w:hint="eastAsia"/>
          <w:color w:val="000000" w:themeColor="text1"/>
          <w:sz w:val="18"/>
          <w:szCs w:val="18"/>
        </w:rPr>
        <w:t>第</w:t>
      </w:r>
      <w:r w:rsidRPr="00870417">
        <w:rPr>
          <w:rFonts w:hint="eastAsia"/>
          <w:color w:val="000000" w:themeColor="text1"/>
          <w:sz w:val="18"/>
          <w:szCs w:val="18"/>
        </w:rPr>
        <w:t>X</w:t>
      </w:r>
      <w:r w:rsidRPr="00870417">
        <w:rPr>
          <w:rFonts w:hint="eastAsia"/>
          <w:color w:val="000000" w:themeColor="text1"/>
          <w:sz w:val="18"/>
          <w:szCs w:val="18"/>
        </w:rPr>
        <w:t>页</w:t>
      </w:r>
      <w:r w:rsidRPr="00870417">
        <w:rPr>
          <w:rFonts w:hint="eastAsia"/>
          <w:color w:val="000000" w:themeColor="text1"/>
          <w:sz w:val="18"/>
          <w:szCs w:val="18"/>
        </w:rPr>
        <w:t xml:space="preserve"> </w:t>
      </w:r>
      <w:r w:rsidRPr="00870417">
        <w:rPr>
          <w:rFonts w:hint="eastAsia"/>
          <w:color w:val="000000" w:themeColor="text1"/>
          <w:sz w:val="18"/>
          <w:szCs w:val="18"/>
        </w:rPr>
        <w:t>共</w:t>
      </w:r>
      <w:r w:rsidRPr="00870417">
        <w:rPr>
          <w:rFonts w:hint="eastAsia"/>
          <w:color w:val="000000" w:themeColor="text1"/>
          <w:sz w:val="18"/>
          <w:szCs w:val="18"/>
        </w:rPr>
        <w:t>X</w:t>
      </w:r>
      <w:r w:rsidRPr="00870417">
        <w:rPr>
          <w:rFonts w:hint="eastAsia"/>
          <w:color w:val="000000" w:themeColor="text1"/>
          <w:sz w:val="18"/>
          <w:szCs w:val="18"/>
        </w:rPr>
        <w:t>页</w:t>
      </w:r>
    </w:p>
    <w:p w:rsidR="00890496" w:rsidRPr="00870417" w:rsidRDefault="00947ED1">
      <w:pPr>
        <w:jc w:val="center"/>
        <w:rPr>
          <w:color w:val="000000" w:themeColor="text1"/>
          <w:sz w:val="18"/>
          <w:szCs w:val="18"/>
        </w:rPr>
      </w:pPr>
      <w:r w:rsidRPr="00870417">
        <w:rPr>
          <w:color w:val="000000" w:themeColor="text1"/>
          <w:sz w:val="18"/>
          <w:szCs w:val="18"/>
        </w:rPr>
        <w:br w:type="page"/>
      </w:r>
    </w:p>
    <w:p w:rsidR="00890496" w:rsidRPr="00870417" w:rsidRDefault="00947ED1">
      <w:pPr>
        <w:spacing w:line="360" w:lineRule="auto"/>
        <w:jc w:val="left"/>
        <w:outlineLvl w:val="0"/>
        <w:rPr>
          <w:rFonts w:ascii="黑体" w:eastAsia="黑体"/>
          <w:color w:val="000000" w:themeColor="text1"/>
          <w:sz w:val="28"/>
          <w:szCs w:val="28"/>
        </w:rPr>
      </w:pPr>
      <w:bookmarkStart w:id="134" w:name="_Toc96008286"/>
      <w:bookmarkEnd w:id="132"/>
      <w:r w:rsidRPr="00870417">
        <w:rPr>
          <w:rFonts w:ascii="黑体" w:eastAsia="黑体" w:hint="eastAsia"/>
          <w:color w:val="000000" w:themeColor="text1"/>
          <w:sz w:val="28"/>
          <w:szCs w:val="28"/>
        </w:rPr>
        <w:lastRenderedPageBreak/>
        <w:t>附录D</w:t>
      </w:r>
      <w:r w:rsidRPr="00870417">
        <w:rPr>
          <w:rFonts w:ascii="黑体" w:eastAsia="黑体"/>
          <w:color w:val="000000" w:themeColor="text1"/>
          <w:sz w:val="28"/>
          <w:szCs w:val="28"/>
        </w:rPr>
        <w:t xml:space="preserve"> </w:t>
      </w:r>
      <w:r w:rsidRPr="00870417">
        <w:rPr>
          <w:rFonts w:ascii="黑体" w:eastAsia="黑体" w:hint="eastAsia"/>
          <w:color w:val="000000" w:themeColor="text1"/>
          <w:sz w:val="28"/>
          <w:szCs w:val="28"/>
        </w:rPr>
        <w:t>测量不确定度评定示例</w:t>
      </w:r>
      <w:bookmarkEnd w:id="134"/>
    </w:p>
    <w:p w:rsidR="00890496" w:rsidRPr="00870417" w:rsidRDefault="00947ED1">
      <w:pPr>
        <w:spacing w:line="360" w:lineRule="auto"/>
        <w:rPr>
          <w:rFonts w:hAnsi="黑体"/>
          <w:color w:val="000000" w:themeColor="text1"/>
          <w:sz w:val="24"/>
          <w:szCs w:val="24"/>
        </w:rPr>
      </w:pPr>
      <w:r w:rsidRPr="00870417">
        <w:rPr>
          <w:rFonts w:ascii="黑体" w:eastAsia="黑体" w:hAnsi="黑体" w:hint="eastAsia"/>
          <w:color w:val="000000" w:themeColor="text1"/>
          <w:sz w:val="24"/>
          <w:szCs w:val="24"/>
        </w:rPr>
        <w:t>D.1引言</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hint="eastAsia"/>
          <w:color w:val="000000" w:themeColor="text1"/>
          <w:sz w:val="24"/>
          <w:szCs w:val="24"/>
        </w:rPr>
        <w:t>本部分以全电流为例进行测量不确定度的评定，其他参量的测量不确定度评定可参照进行。</w:t>
      </w:r>
    </w:p>
    <w:p w:rsidR="00890496" w:rsidRPr="00870417" w:rsidRDefault="00947ED1">
      <w:pPr>
        <w:spacing w:line="360" w:lineRule="auto"/>
        <w:rPr>
          <w:rFonts w:hAnsi="黑体"/>
          <w:color w:val="000000" w:themeColor="text1"/>
          <w:sz w:val="24"/>
          <w:szCs w:val="24"/>
        </w:rPr>
      </w:pPr>
      <w:r w:rsidRPr="00870417">
        <w:rPr>
          <w:rFonts w:ascii="黑体" w:eastAsia="黑体" w:hAnsi="黑体" w:hint="eastAsia"/>
          <w:color w:val="000000" w:themeColor="text1"/>
          <w:sz w:val="24"/>
          <w:szCs w:val="24"/>
        </w:rPr>
        <w:t>D</w:t>
      </w:r>
      <w:r w:rsidRPr="00870417">
        <w:rPr>
          <w:rFonts w:ascii="黑体" w:eastAsia="黑体" w:hAnsi="黑体"/>
          <w:color w:val="000000" w:themeColor="text1"/>
          <w:sz w:val="24"/>
          <w:szCs w:val="24"/>
        </w:rPr>
        <w:t>.2</w:t>
      </w:r>
      <w:r w:rsidRPr="00870417">
        <w:rPr>
          <w:rFonts w:ascii="黑体" w:eastAsia="黑体" w:hAnsi="黑体" w:hint="eastAsia"/>
          <w:color w:val="000000" w:themeColor="text1"/>
          <w:sz w:val="24"/>
          <w:szCs w:val="24"/>
        </w:rPr>
        <w:t>测量模型</w:t>
      </w:r>
    </w:p>
    <w:p w:rsidR="00890496" w:rsidRPr="00870417" w:rsidRDefault="00947ED1">
      <w:pPr>
        <w:pStyle w:val="af5"/>
        <w:tabs>
          <w:tab w:val="clear" w:pos="4201"/>
          <w:tab w:val="clear" w:pos="9298"/>
        </w:tabs>
        <w:spacing w:line="360" w:lineRule="auto"/>
        <w:ind w:firstLine="480"/>
        <w:jc w:val="left"/>
        <w:rPr>
          <w:rFonts w:ascii="Times New Roman"/>
          <w:color w:val="000000" w:themeColor="text1"/>
          <w:sz w:val="24"/>
          <w:szCs w:val="24"/>
        </w:rPr>
      </w:pPr>
      <w:r w:rsidRPr="00870417">
        <w:rPr>
          <w:rFonts w:ascii="Times New Roman" w:hint="eastAsia"/>
          <w:color w:val="000000" w:themeColor="text1"/>
          <w:sz w:val="24"/>
          <w:szCs w:val="24"/>
        </w:rPr>
        <w:t>全</w:t>
      </w:r>
      <w:r w:rsidRPr="00870417">
        <w:rPr>
          <w:rFonts w:ascii="Times New Roman"/>
          <w:color w:val="000000" w:themeColor="text1"/>
          <w:sz w:val="24"/>
          <w:szCs w:val="24"/>
        </w:rPr>
        <w:t>电流的校准采用绝对误差表达式作为参考模型</w:t>
      </w:r>
      <w:r w:rsidRPr="00870417">
        <w:rPr>
          <w:rFonts w:ascii="Times New Roman" w:hint="eastAsia"/>
          <w:color w:val="000000" w:themeColor="text1"/>
          <w:sz w:val="24"/>
          <w:szCs w:val="24"/>
        </w:rPr>
        <w:t>，</w:t>
      </w:r>
      <w:r w:rsidRPr="00870417">
        <w:rPr>
          <w:rFonts w:ascii="Times New Roman"/>
          <w:color w:val="000000" w:themeColor="text1"/>
          <w:sz w:val="24"/>
          <w:szCs w:val="24"/>
        </w:rPr>
        <w:t>如公式</w:t>
      </w:r>
      <w:r w:rsidRPr="00870417">
        <w:rPr>
          <w:rFonts w:ascii="Times New Roman" w:hint="eastAsia"/>
          <w:color w:val="000000" w:themeColor="text1"/>
          <w:sz w:val="24"/>
          <w:szCs w:val="24"/>
        </w:rPr>
        <w:t>（</w:t>
      </w:r>
      <w:r w:rsidRPr="00870417">
        <w:rPr>
          <w:rFonts w:ascii="Times New Roman" w:hint="eastAsia"/>
          <w:color w:val="000000" w:themeColor="text1"/>
          <w:sz w:val="24"/>
          <w:szCs w:val="24"/>
        </w:rPr>
        <w:t>D</w:t>
      </w:r>
      <w:r w:rsidRPr="00870417">
        <w:rPr>
          <w:rFonts w:ascii="Times New Roman"/>
          <w:color w:val="000000" w:themeColor="text1"/>
          <w:sz w:val="24"/>
          <w:szCs w:val="24"/>
        </w:rPr>
        <w:t>.1</w:t>
      </w:r>
      <w:r w:rsidRPr="00870417">
        <w:rPr>
          <w:rFonts w:ascii="Times New Roman" w:hint="eastAsia"/>
          <w:color w:val="000000" w:themeColor="text1"/>
          <w:sz w:val="24"/>
          <w:szCs w:val="24"/>
        </w:rPr>
        <w:t>）</w:t>
      </w:r>
      <w:r w:rsidRPr="00870417">
        <w:rPr>
          <w:rFonts w:ascii="Times New Roman"/>
          <w:color w:val="000000" w:themeColor="text1"/>
          <w:sz w:val="24"/>
          <w:szCs w:val="24"/>
        </w:rPr>
        <w:t>。</w:t>
      </w:r>
    </w:p>
    <w:p w:rsidR="00890496" w:rsidRPr="00870417" w:rsidRDefault="00947ED1">
      <w:pPr>
        <w:pStyle w:val="af5"/>
        <w:spacing w:line="360" w:lineRule="auto"/>
        <w:ind w:leftChars="2000" w:left="4200" w:firstLineChars="0" w:firstLine="0"/>
        <w:rPr>
          <w:rFonts w:ascii="Times New Roman"/>
          <w:color w:val="000000" w:themeColor="text1"/>
          <w:sz w:val="24"/>
          <w:szCs w:val="24"/>
        </w:rPr>
      </w:pPr>
      <w:r w:rsidRPr="00870417">
        <w:rPr>
          <w:rFonts w:ascii="Times New Roman"/>
          <w:color w:val="000000" w:themeColor="text1"/>
          <w:sz w:val="24"/>
          <w:szCs w:val="24"/>
        </w:rPr>
        <w:t>Δ</w:t>
      </w:r>
      <w:r w:rsidRPr="00870417">
        <w:rPr>
          <w:rFonts w:ascii="Times New Roman"/>
          <w:i/>
          <w:color w:val="000000" w:themeColor="text1"/>
          <w:sz w:val="24"/>
          <w:szCs w:val="24"/>
        </w:rPr>
        <w:t>I=I</w:t>
      </w:r>
      <w:r w:rsidRPr="00870417">
        <w:rPr>
          <w:rFonts w:ascii="Times New Roman"/>
          <w:color w:val="000000" w:themeColor="text1"/>
          <w:sz w:val="24"/>
          <w:szCs w:val="24"/>
          <w:vertAlign w:val="subscript"/>
        </w:rPr>
        <w:t>x</w:t>
      </w:r>
      <w:r w:rsidRPr="00870417">
        <w:rPr>
          <w:rFonts w:ascii="Times New Roman" w:hint="eastAsia"/>
          <w:i/>
          <w:color w:val="000000" w:themeColor="text1"/>
          <w:sz w:val="24"/>
          <w:szCs w:val="24"/>
        </w:rPr>
        <w:t>—</w:t>
      </w:r>
      <w:r w:rsidRPr="00870417">
        <w:rPr>
          <w:rFonts w:ascii="Times New Roman"/>
          <w:i/>
          <w:color w:val="000000" w:themeColor="text1"/>
          <w:sz w:val="24"/>
          <w:szCs w:val="24"/>
        </w:rPr>
        <w:t>I</w:t>
      </w:r>
      <w:r w:rsidRPr="00870417">
        <w:rPr>
          <w:rFonts w:ascii="Times New Roman"/>
          <w:color w:val="000000" w:themeColor="text1"/>
          <w:sz w:val="24"/>
          <w:szCs w:val="24"/>
          <w:vertAlign w:val="subscript"/>
        </w:rPr>
        <w:t>s</w:t>
      </w:r>
      <w:r w:rsidRPr="00870417">
        <w:rPr>
          <w:rFonts w:ascii="Times New Roman" w:hint="eastAsia"/>
          <w:color w:val="000000" w:themeColor="text1"/>
          <w:sz w:val="24"/>
          <w:szCs w:val="24"/>
          <w:vertAlign w:val="subscript"/>
        </w:rPr>
        <w:t xml:space="preserve">              </w:t>
      </w:r>
      <w:r w:rsidRPr="00870417">
        <w:rPr>
          <w:rFonts w:ascii="Times New Roman"/>
          <w:color w:val="000000" w:themeColor="text1"/>
          <w:sz w:val="24"/>
          <w:szCs w:val="24"/>
          <w:vertAlign w:val="subscript"/>
        </w:rPr>
        <w:t xml:space="preserve">                </w:t>
      </w:r>
      <w:r w:rsidRPr="00870417">
        <w:rPr>
          <w:rFonts w:ascii="Times New Roman" w:hint="eastAsia"/>
          <w:color w:val="000000" w:themeColor="text1"/>
          <w:sz w:val="24"/>
          <w:szCs w:val="24"/>
          <w:vertAlign w:val="subscript"/>
        </w:rPr>
        <w:t xml:space="preserve">  </w:t>
      </w:r>
      <w:r w:rsidRPr="00870417">
        <w:rPr>
          <w:rFonts w:ascii="Times New Roman"/>
          <w:color w:val="000000" w:themeColor="text1"/>
          <w:sz w:val="24"/>
          <w:szCs w:val="24"/>
          <w:vertAlign w:val="subscript"/>
        </w:rPr>
        <w:t xml:space="preserve">         </w:t>
      </w:r>
      <w:r w:rsidRPr="00870417">
        <w:rPr>
          <w:rFonts w:ascii="Times New Roman" w:hint="eastAsia"/>
          <w:color w:val="000000" w:themeColor="text1"/>
          <w:sz w:val="24"/>
          <w:szCs w:val="24"/>
          <w:vertAlign w:val="subscript"/>
        </w:rPr>
        <w:t xml:space="preserve">  </w:t>
      </w:r>
      <w:r w:rsidRPr="00870417">
        <w:rPr>
          <w:rFonts w:ascii="Times New Roman"/>
          <w:color w:val="000000" w:themeColor="text1"/>
          <w:sz w:val="24"/>
          <w:szCs w:val="24"/>
          <w:vertAlign w:val="subscript"/>
        </w:rPr>
        <w:t xml:space="preserve"> </w:t>
      </w:r>
      <w:r w:rsidRPr="00870417">
        <w:rPr>
          <w:rFonts w:ascii="Times New Roman"/>
          <w:color w:val="000000" w:themeColor="text1"/>
          <w:sz w:val="24"/>
          <w:szCs w:val="24"/>
        </w:rPr>
        <w:t>（</w:t>
      </w:r>
      <w:r w:rsidRPr="00870417">
        <w:rPr>
          <w:rFonts w:ascii="Times New Roman" w:hint="eastAsia"/>
          <w:color w:val="000000" w:themeColor="text1"/>
          <w:sz w:val="24"/>
          <w:szCs w:val="24"/>
        </w:rPr>
        <w:t>D</w:t>
      </w:r>
      <w:r w:rsidRPr="00870417">
        <w:rPr>
          <w:rFonts w:ascii="Times New Roman"/>
          <w:color w:val="000000" w:themeColor="text1"/>
          <w:sz w:val="24"/>
          <w:szCs w:val="24"/>
        </w:rPr>
        <w:t>.1</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color w:val="000000" w:themeColor="text1"/>
          <w:sz w:val="24"/>
          <w:szCs w:val="24"/>
        </w:rPr>
        <w:t>式中：</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color w:val="000000" w:themeColor="text1"/>
          <w:sz w:val="24"/>
          <w:szCs w:val="24"/>
        </w:rPr>
        <w:t>Δ</w:t>
      </w:r>
      <w:r w:rsidRPr="00870417">
        <w:rPr>
          <w:rFonts w:ascii="Times New Roman"/>
          <w:i/>
          <w:color w:val="000000" w:themeColor="text1"/>
          <w:sz w:val="24"/>
          <w:szCs w:val="24"/>
        </w:rPr>
        <w:t>I</w:t>
      </w:r>
      <w:r w:rsidRPr="00870417">
        <w:rPr>
          <w:rFonts w:ascii="Times New Roman"/>
          <w:color w:val="000000" w:themeColor="text1"/>
          <w:sz w:val="24"/>
          <w:szCs w:val="24"/>
        </w:rPr>
        <w:t>——</w:t>
      </w:r>
      <w:r w:rsidRPr="00870417">
        <w:rPr>
          <w:rFonts w:ascii="Times New Roman"/>
          <w:color w:val="000000" w:themeColor="text1"/>
          <w:sz w:val="24"/>
          <w:szCs w:val="24"/>
        </w:rPr>
        <w:t>被校监测装置的示值误差</w:t>
      </w:r>
      <w:r w:rsidRPr="00870417">
        <w:rPr>
          <w:rFonts w:ascii="Times New Roman" w:hint="eastAsia"/>
          <w:color w:val="000000" w:themeColor="text1"/>
          <w:sz w:val="24"/>
          <w:szCs w:val="24"/>
        </w:rPr>
        <w:t>，</w:t>
      </w:r>
      <w:r w:rsidRPr="00870417">
        <w:rPr>
          <w:rFonts w:ascii="Times New Roman"/>
          <w:color w:val="000000" w:themeColor="text1"/>
          <w:sz w:val="24"/>
          <w:szCs w:val="24"/>
        </w:rPr>
        <w:t>mA</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i/>
          <w:color w:val="000000" w:themeColor="text1"/>
          <w:sz w:val="24"/>
          <w:szCs w:val="24"/>
        </w:rPr>
        <w:t>I</w:t>
      </w:r>
      <w:r w:rsidRPr="00870417">
        <w:rPr>
          <w:rFonts w:ascii="Times New Roman"/>
          <w:color w:val="000000" w:themeColor="text1"/>
          <w:sz w:val="24"/>
          <w:szCs w:val="24"/>
          <w:vertAlign w:val="subscript"/>
        </w:rPr>
        <w:t>x</w:t>
      </w:r>
      <w:r w:rsidRPr="00870417">
        <w:rPr>
          <w:rFonts w:ascii="Times New Roman"/>
          <w:color w:val="000000" w:themeColor="text1"/>
          <w:sz w:val="24"/>
          <w:szCs w:val="24"/>
        </w:rPr>
        <w:t>——</w:t>
      </w:r>
      <w:r w:rsidRPr="00870417">
        <w:rPr>
          <w:rFonts w:ascii="Times New Roman"/>
          <w:color w:val="000000" w:themeColor="text1"/>
          <w:sz w:val="24"/>
          <w:szCs w:val="24"/>
        </w:rPr>
        <w:t>被校监测装置的示值</w:t>
      </w:r>
      <w:r w:rsidRPr="00870417">
        <w:rPr>
          <w:rFonts w:ascii="Times New Roman" w:hint="eastAsia"/>
          <w:color w:val="000000" w:themeColor="text1"/>
          <w:sz w:val="24"/>
          <w:szCs w:val="24"/>
        </w:rPr>
        <w:t>，</w:t>
      </w:r>
      <w:r w:rsidRPr="00870417">
        <w:rPr>
          <w:rFonts w:ascii="Times New Roman"/>
          <w:color w:val="000000" w:themeColor="text1"/>
          <w:sz w:val="24"/>
          <w:szCs w:val="24"/>
        </w:rPr>
        <w:t>mA</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i/>
          <w:color w:val="000000" w:themeColor="text1"/>
          <w:sz w:val="24"/>
          <w:szCs w:val="24"/>
        </w:rPr>
        <w:t>I</w:t>
      </w:r>
      <w:r w:rsidRPr="00870417">
        <w:rPr>
          <w:rFonts w:ascii="Times New Roman"/>
          <w:color w:val="000000" w:themeColor="text1"/>
          <w:sz w:val="24"/>
          <w:szCs w:val="24"/>
          <w:vertAlign w:val="subscript"/>
        </w:rPr>
        <w:t>s</w:t>
      </w:r>
      <w:r w:rsidRPr="00870417">
        <w:rPr>
          <w:rFonts w:ascii="Times New Roman"/>
          <w:color w:val="000000" w:themeColor="text1"/>
          <w:sz w:val="24"/>
          <w:szCs w:val="24"/>
        </w:rPr>
        <w:t>——</w:t>
      </w:r>
      <w:r w:rsidRPr="00870417">
        <w:rPr>
          <w:rFonts w:ascii="Times New Roman"/>
          <w:color w:val="000000" w:themeColor="text1"/>
          <w:sz w:val="24"/>
          <w:szCs w:val="24"/>
        </w:rPr>
        <w:t>标准装置的示值</w:t>
      </w:r>
      <w:r w:rsidRPr="00870417">
        <w:rPr>
          <w:rFonts w:ascii="Times New Roman" w:hint="eastAsia"/>
          <w:color w:val="000000" w:themeColor="text1"/>
          <w:sz w:val="24"/>
          <w:szCs w:val="24"/>
        </w:rPr>
        <w:t>，</w:t>
      </w:r>
      <w:r w:rsidRPr="00870417">
        <w:rPr>
          <w:rFonts w:ascii="Times New Roman"/>
          <w:color w:val="000000" w:themeColor="text1"/>
          <w:sz w:val="24"/>
          <w:szCs w:val="24"/>
        </w:rPr>
        <w:t>mA</w:t>
      </w:r>
      <w:r w:rsidRPr="00870417">
        <w:rPr>
          <w:rFonts w:ascii="Times New Roman" w:hint="eastAsia"/>
          <w:color w:val="000000" w:themeColor="text1"/>
          <w:sz w:val="24"/>
          <w:szCs w:val="24"/>
        </w:rPr>
        <w:t>。</w:t>
      </w:r>
    </w:p>
    <w:p w:rsidR="00890496" w:rsidRPr="00870417" w:rsidRDefault="00947ED1">
      <w:pPr>
        <w:pStyle w:val="af5"/>
        <w:tabs>
          <w:tab w:val="clear" w:pos="4201"/>
          <w:tab w:val="clear" w:pos="9298"/>
        </w:tabs>
        <w:spacing w:line="360" w:lineRule="auto"/>
        <w:ind w:firstLine="480"/>
        <w:jc w:val="left"/>
        <w:rPr>
          <w:rFonts w:ascii="Times New Roman"/>
          <w:color w:val="000000" w:themeColor="text1"/>
          <w:sz w:val="24"/>
          <w:szCs w:val="24"/>
        </w:rPr>
      </w:pPr>
      <w:r w:rsidRPr="00870417">
        <w:rPr>
          <w:rFonts w:ascii="Times New Roman"/>
          <w:color w:val="000000" w:themeColor="text1"/>
          <w:sz w:val="24"/>
          <w:szCs w:val="24"/>
        </w:rPr>
        <w:t>不确定度传播可用公式（</w:t>
      </w:r>
      <w:r w:rsidRPr="00870417">
        <w:rPr>
          <w:rFonts w:ascii="Times New Roman" w:hint="eastAsia"/>
          <w:color w:val="000000" w:themeColor="text1"/>
          <w:sz w:val="24"/>
          <w:szCs w:val="24"/>
        </w:rPr>
        <w:t>D</w:t>
      </w:r>
      <w:r w:rsidRPr="00870417">
        <w:rPr>
          <w:rFonts w:ascii="Times New Roman"/>
          <w:color w:val="000000" w:themeColor="text1"/>
          <w:sz w:val="24"/>
          <w:szCs w:val="24"/>
        </w:rPr>
        <w:t>.2</w:t>
      </w:r>
      <w:r w:rsidRPr="00870417">
        <w:rPr>
          <w:rFonts w:ascii="Times New Roman"/>
          <w:color w:val="000000" w:themeColor="text1"/>
          <w:sz w:val="24"/>
          <w:szCs w:val="24"/>
        </w:rPr>
        <w:t>）表示。</w:t>
      </w:r>
    </w:p>
    <w:p w:rsidR="00890496" w:rsidRPr="00870417" w:rsidRDefault="00947ED1">
      <w:pPr>
        <w:pStyle w:val="af5"/>
        <w:wordWrap w:val="0"/>
        <w:spacing w:line="360" w:lineRule="auto"/>
        <w:ind w:firstLineChars="950" w:firstLine="2280"/>
        <w:jc w:val="right"/>
        <w:rPr>
          <w:rFonts w:ascii="Times New Roman"/>
          <w:color w:val="000000" w:themeColor="text1"/>
          <w:sz w:val="24"/>
          <w:szCs w:val="24"/>
        </w:rPr>
      </w:pPr>
      <w:proofErr w:type="spellStart"/>
      <w:r w:rsidRPr="00870417">
        <w:rPr>
          <w:rFonts w:ascii="Times New Roman"/>
          <w:i/>
          <w:color w:val="000000" w:themeColor="text1"/>
          <w:sz w:val="24"/>
          <w:szCs w:val="24"/>
        </w:rPr>
        <w:t>u</w:t>
      </w:r>
      <w:r w:rsidRPr="00870417">
        <w:rPr>
          <w:rFonts w:ascii="Times New Roman"/>
          <w:color w:val="000000" w:themeColor="text1"/>
          <w:sz w:val="24"/>
          <w:szCs w:val="24"/>
          <w:vertAlign w:val="subscript"/>
        </w:rPr>
        <w:t>c</w:t>
      </w:r>
      <w:proofErr w:type="spellEnd"/>
      <w:r w:rsidRPr="00870417">
        <w:rPr>
          <w:rFonts w:ascii="Times New Roman" w:hint="eastAsia"/>
          <w:color w:val="000000" w:themeColor="text1"/>
          <w:sz w:val="24"/>
          <w:szCs w:val="24"/>
        </w:rPr>
        <w:t>（</w:t>
      </w:r>
      <w:r w:rsidRPr="00870417">
        <w:rPr>
          <w:rFonts w:ascii="Times New Roman"/>
          <w:color w:val="000000" w:themeColor="text1"/>
          <w:sz w:val="24"/>
          <w:szCs w:val="24"/>
        </w:rPr>
        <w:t>Δ</w:t>
      </w:r>
      <w:r w:rsidRPr="00870417">
        <w:rPr>
          <w:rFonts w:ascii="Times New Roman"/>
          <w:i/>
          <w:color w:val="000000" w:themeColor="text1"/>
          <w:sz w:val="24"/>
          <w:szCs w:val="24"/>
        </w:rPr>
        <w:t>I</w:t>
      </w:r>
      <w:r w:rsidRPr="00870417">
        <w:rPr>
          <w:rFonts w:ascii="Times New Roman" w:hint="eastAsia"/>
          <w:color w:val="000000" w:themeColor="text1"/>
          <w:sz w:val="24"/>
          <w:szCs w:val="24"/>
        </w:rPr>
        <w:t>）</w:t>
      </w:r>
      <w:r w:rsidRPr="00870417">
        <w:rPr>
          <w:rFonts w:ascii="Times New Roman"/>
          <w:color w:val="000000" w:themeColor="text1"/>
          <w:sz w:val="24"/>
          <w:szCs w:val="24"/>
        </w:rPr>
        <w:t>=</w:t>
      </w:r>
      <m:oMath>
        <m:rad>
          <m:radPr>
            <m:degHide m:val="1"/>
            <m:ctrlPr>
              <w:rPr>
                <w:rFonts w:ascii="Cambria Math" w:hAnsi="Cambria Math"/>
                <w:color w:val="000000" w:themeColor="text1"/>
                <w:sz w:val="24"/>
                <w:szCs w:val="24"/>
              </w:rPr>
            </m:ctrlPr>
          </m:radPr>
          <m:deg/>
          <m:e>
            <m:sSup>
              <m:sSupPr>
                <m:ctrlPr>
                  <w:rPr>
                    <w:rFonts w:ascii="Cambria Math" w:hAnsi="Cambria Math"/>
                    <w:color w:val="000000" w:themeColor="text1"/>
                    <w:sz w:val="24"/>
                    <w:szCs w:val="24"/>
                  </w:rPr>
                </m:ctrlPr>
              </m:sSupPr>
              <m:e>
                <m:r>
                  <w:rPr>
                    <w:rFonts w:ascii="Cambria Math" w:hAnsi="Cambria Math" w:hint="eastAsia"/>
                    <w:color w:val="000000" w:themeColor="text1"/>
                    <w:sz w:val="24"/>
                    <w:szCs w:val="24"/>
                  </w:rPr>
                  <m:t>u</m:t>
                </m:r>
              </m:e>
              <m:sup>
                <m:r>
                  <m:rPr>
                    <m:sty m:val="p"/>
                  </m:rPr>
                  <w:rPr>
                    <w:rFonts w:ascii="Cambria Math" w:hAnsi="Cambria Math" w:hint="eastAsia"/>
                    <w:color w:val="000000" w:themeColor="text1"/>
                    <w:sz w:val="24"/>
                    <w:szCs w:val="24"/>
                  </w:rPr>
                  <m:t>2</m:t>
                </m:r>
              </m:sup>
            </m:sSup>
            <m:d>
              <m:dPr>
                <m:ctrlPr>
                  <w:rPr>
                    <w:rFonts w:ascii="Cambria Math" w:hAnsi="Cambria Math"/>
                    <w:color w:val="000000" w:themeColor="text1"/>
                    <w:sz w:val="24"/>
                    <w:szCs w:val="24"/>
                  </w:rPr>
                </m:ctrlPr>
              </m:dPr>
              <m:e>
                <m:sSub>
                  <m:sSubPr>
                    <m:ctrlPr>
                      <w:rPr>
                        <w:rFonts w:ascii="Cambria Math" w:hAnsi="Cambria Math"/>
                        <w:color w:val="000000" w:themeColor="text1"/>
                        <w:sz w:val="24"/>
                        <w:szCs w:val="24"/>
                      </w:rPr>
                    </m:ctrlPr>
                  </m:sSubPr>
                  <m:e>
                    <m:r>
                      <w:rPr>
                        <w:rFonts w:ascii="Cambria Math" w:hAnsi="Cambria Math"/>
                        <w:color w:val="000000" w:themeColor="text1"/>
                        <w:sz w:val="24"/>
                        <w:szCs w:val="24"/>
                      </w:rPr>
                      <m:t>I</m:t>
                    </m:r>
                  </m:e>
                  <m:sub>
                    <m:r>
                      <w:rPr>
                        <w:rFonts w:ascii="Cambria Math" w:hAnsi="Cambria Math" w:hint="eastAsia"/>
                        <w:color w:val="000000" w:themeColor="text1"/>
                        <w:sz w:val="24"/>
                        <w:szCs w:val="24"/>
                      </w:rPr>
                      <m:t>x</m:t>
                    </m:r>
                  </m:sub>
                </m:sSub>
              </m:e>
            </m:d>
            <m:sSup>
              <m:sSupPr>
                <m:ctrlPr>
                  <w:rPr>
                    <w:rFonts w:ascii="Cambria Math" w:hAnsi="Cambria Math"/>
                    <w:color w:val="000000" w:themeColor="text1"/>
                    <w:sz w:val="24"/>
                    <w:szCs w:val="24"/>
                  </w:rPr>
                </m:ctrlPr>
              </m:sSupPr>
              <m:e>
                <m:r>
                  <m:rPr>
                    <m:sty m:val="p"/>
                  </m:rPr>
                  <w:rPr>
                    <w:rFonts w:ascii="Cambria Math" w:hAnsi="Cambria Math" w:hint="eastAsia"/>
                    <w:color w:val="000000" w:themeColor="text1"/>
                    <w:sz w:val="24"/>
                    <w:szCs w:val="24"/>
                  </w:rPr>
                  <m:t>+</m:t>
                </m:r>
                <m:r>
                  <w:rPr>
                    <w:rFonts w:ascii="Cambria Math" w:hAnsi="Cambria Math" w:hint="eastAsia"/>
                    <w:color w:val="000000" w:themeColor="text1"/>
                    <w:sz w:val="24"/>
                    <w:szCs w:val="24"/>
                  </w:rPr>
                  <m:t>u</m:t>
                </m:r>
              </m:e>
              <m:sup>
                <m:r>
                  <m:rPr>
                    <m:sty m:val="p"/>
                  </m:rPr>
                  <w:rPr>
                    <w:rFonts w:ascii="Cambria Math" w:hAnsi="Cambria Math" w:hint="eastAsia"/>
                    <w:color w:val="000000" w:themeColor="text1"/>
                    <w:sz w:val="24"/>
                    <w:szCs w:val="24"/>
                  </w:rPr>
                  <m:t>2</m:t>
                </m:r>
              </m:sup>
            </m:sSup>
            <m:d>
              <m:dPr>
                <m:ctrlPr>
                  <w:rPr>
                    <w:rFonts w:ascii="Cambria Math" w:hAnsi="Cambria Math"/>
                    <w:color w:val="000000" w:themeColor="text1"/>
                    <w:sz w:val="24"/>
                    <w:szCs w:val="24"/>
                  </w:rPr>
                </m:ctrlPr>
              </m:dPr>
              <m:e>
                <m:sSub>
                  <m:sSubPr>
                    <m:ctrlPr>
                      <w:rPr>
                        <w:rFonts w:ascii="Cambria Math" w:hAnsi="Cambria Math"/>
                        <w:color w:val="000000" w:themeColor="text1"/>
                        <w:sz w:val="24"/>
                        <w:szCs w:val="24"/>
                      </w:rPr>
                    </m:ctrlPr>
                  </m:sSubPr>
                  <m:e>
                    <m:r>
                      <w:rPr>
                        <w:rFonts w:ascii="Cambria Math" w:hAnsi="Cambria Math"/>
                        <w:color w:val="000000" w:themeColor="text1"/>
                        <w:sz w:val="24"/>
                        <w:szCs w:val="24"/>
                      </w:rPr>
                      <m:t>I</m:t>
                    </m:r>
                  </m:e>
                  <m:sub>
                    <m:r>
                      <m:rPr>
                        <m:sty m:val="p"/>
                      </m:rPr>
                      <w:rPr>
                        <w:rFonts w:ascii="Cambria Math" w:hAnsi="Cambria Math" w:hint="eastAsia"/>
                        <w:color w:val="000000" w:themeColor="text1"/>
                        <w:sz w:val="24"/>
                        <w:szCs w:val="24"/>
                      </w:rPr>
                      <m:t>s</m:t>
                    </m:r>
                  </m:sub>
                </m:sSub>
              </m:e>
            </m:d>
          </m:e>
        </m:rad>
        <m:r>
          <m:rPr>
            <m:sty m:val="p"/>
          </m:rPr>
          <w:rPr>
            <w:rFonts w:ascii="Cambria Math" w:hAnsi="Cambria Math" w:hint="eastAsia"/>
            <w:color w:val="000000" w:themeColor="text1"/>
            <w:sz w:val="24"/>
            <w:szCs w:val="24"/>
          </w:rPr>
          <m:t xml:space="preserve"> </m:t>
        </m:r>
      </m:oMath>
      <w:r w:rsidRPr="00870417">
        <w:rPr>
          <w:rFonts w:ascii="Times New Roman" w:hint="eastAsia"/>
          <w:color w:val="000000" w:themeColor="text1"/>
          <w:sz w:val="24"/>
          <w:szCs w:val="24"/>
        </w:rPr>
        <w:t xml:space="preserve">   </w:t>
      </w:r>
      <w:r w:rsidRPr="00870417">
        <w:rPr>
          <w:rFonts w:ascii="Times New Roman"/>
          <w:color w:val="000000" w:themeColor="text1"/>
          <w:sz w:val="24"/>
          <w:szCs w:val="24"/>
        </w:rPr>
        <w:t xml:space="preserve">             </w:t>
      </w:r>
      <w:r w:rsidRPr="00870417">
        <w:rPr>
          <w:rFonts w:ascii="Times New Roman" w:hint="eastAsia"/>
          <w:color w:val="000000" w:themeColor="text1"/>
          <w:sz w:val="24"/>
          <w:szCs w:val="24"/>
        </w:rPr>
        <w:t xml:space="preserve">  </w:t>
      </w:r>
      <w:r w:rsidRPr="00870417">
        <w:rPr>
          <w:rFonts w:ascii="Times New Roman"/>
          <w:color w:val="000000" w:themeColor="text1"/>
          <w:sz w:val="24"/>
          <w:szCs w:val="24"/>
        </w:rPr>
        <w:t xml:space="preserve"> </w:t>
      </w:r>
      <w:r w:rsidRPr="00870417">
        <w:rPr>
          <w:rFonts w:ascii="Times New Roman" w:hint="eastAsia"/>
          <w:color w:val="000000" w:themeColor="text1"/>
          <w:sz w:val="24"/>
          <w:szCs w:val="24"/>
        </w:rPr>
        <w:t>（</w:t>
      </w:r>
      <w:r w:rsidRPr="00870417">
        <w:rPr>
          <w:rFonts w:ascii="Times New Roman" w:hint="eastAsia"/>
          <w:color w:val="000000" w:themeColor="text1"/>
          <w:sz w:val="24"/>
          <w:szCs w:val="24"/>
        </w:rPr>
        <w:t>D</w:t>
      </w:r>
      <w:r w:rsidRPr="00870417">
        <w:rPr>
          <w:rFonts w:ascii="Times New Roman"/>
          <w:color w:val="000000" w:themeColor="text1"/>
          <w:sz w:val="24"/>
          <w:szCs w:val="24"/>
        </w:rPr>
        <w:t>.2</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color w:val="000000" w:themeColor="text1"/>
          <w:sz w:val="24"/>
          <w:szCs w:val="24"/>
        </w:rPr>
        <w:t>式中：</w:t>
      </w:r>
    </w:p>
    <w:p w:rsidR="00890496" w:rsidRPr="00870417" w:rsidRDefault="00947ED1">
      <w:pPr>
        <w:pStyle w:val="af5"/>
        <w:spacing w:line="360" w:lineRule="auto"/>
        <w:ind w:firstLine="480"/>
        <w:rPr>
          <w:rFonts w:ascii="Times New Roman"/>
          <w:color w:val="000000" w:themeColor="text1"/>
          <w:sz w:val="24"/>
          <w:szCs w:val="24"/>
        </w:rPr>
      </w:pPr>
      <w:proofErr w:type="spellStart"/>
      <w:r w:rsidRPr="00870417">
        <w:rPr>
          <w:rFonts w:ascii="Times New Roman"/>
          <w:i/>
          <w:color w:val="000000" w:themeColor="text1"/>
          <w:sz w:val="24"/>
          <w:szCs w:val="24"/>
        </w:rPr>
        <w:t>u</w:t>
      </w:r>
      <w:r w:rsidRPr="00870417">
        <w:rPr>
          <w:rFonts w:ascii="Times New Roman"/>
          <w:color w:val="000000" w:themeColor="text1"/>
          <w:sz w:val="24"/>
          <w:szCs w:val="24"/>
          <w:vertAlign w:val="subscript"/>
        </w:rPr>
        <w:t>c</w:t>
      </w:r>
      <w:proofErr w:type="spellEnd"/>
      <w:r w:rsidRPr="00870417">
        <w:rPr>
          <w:rFonts w:ascii="Times New Roman" w:hint="eastAsia"/>
          <w:color w:val="000000" w:themeColor="text1"/>
          <w:sz w:val="24"/>
          <w:szCs w:val="24"/>
        </w:rPr>
        <w:t>（</w:t>
      </w:r>
      <w:r w:rsidRPr="00870417">
        <w:rPr>
          <w:rFonts w:ascii="Times New Roman"/>
          <w:color w:val="000000" w:themeColor="text1"/>
          <w:sz w:val="24"/>
          <w:szCs w:val="24"/>
        </w:rPr>
        <w:t>Δ</w:t>
      </w:r>
      <w:r w:rsidRPr="00870417">
        <w:rPr>
          <w:rFonts w:ascii="Times New Roman"/>
          <w:i/>
          <w:color w:val="000000" w:themeColor="text1"/>
          <w:sz w:val="24"/>
          <w:szCs w:val="24"/>
        </w:rPr>
        <w:t>I</w:t>
      </w:r>
      <w:r w:rsidRPr="00870417">
        <w:rPr>
          <w:rFonts w:ascii="Times New Roman" w:hint="eastAsia"/>
          <w:color w:val="000000" w:themeColor="text1"/>
          <w:sz w:val="24"/>
          <w:szCs w:val="24"/>
        </w:rPr>
        <w:t>）</w:t>
      </w:r>
      <w:r w:rsidRPr="00870417">
        <w:rPr>
          <w:rFonts w:ascii="Times New Roman"/>
          <w:color w:val="000000" w:themeColor="text1"/>
          <w:sz w:val="24"/>
          <w:szCs w:val="24"/>
        </w:rPr>
        <w:t>——</w:t>
      </w:r>
      <w:r w:rsidRPr="00870417">
        <w:rPr>
          <w:rFonts w:ascii="Times New Roman"/>
          <w:color w:val="000000" w:themeColor="text1"/>
          <w:sz w:val="24"/>
          <w:szCs w:val="24"/>
        </w:rPr>
        <w:t>被校监测装置示值误差</w:t>
      </w:r>
      <w:r w:rsidRPr="00870417">
        <w:rPr>
          <w:rFonts w:ascii="Times New Roman" w:hint="eastAsia"/>
          <w:color w:val="000000" w:themeColor="text1"/>
          <w:sz w:val="24"/>
          <w:szCs w:val="24"/>
        </w:rPr>
        <w:t>的合成标准不确定度</w:t>
      </w:r>
      <w:r w:rsidRPr="00870417">
        <w:rPr>
          <w:rFonts w:ascii="Times New Roman"/>
          <w:color w:val="000000" w:themeColor="text1"/>
          <w:sz w:val="24"/>
          <w:szCs w:val="24"/>
        </w:rPr>
        <w:t>；</w:t>
      </w:r>
    </w:p>
    <w:p w:rsidR="00890496" w:rsidRPr="00870417" w:rsidRDefault="00947ED1">
      <w:pPr>
        <w:pStyle w:val="af5"/>
        <w:spacing w:line="360" w:lineRule="auto"/>
        <w:ind w:firstLine="480"/>
        <w:rPr>
          <w:rFonts w:ascii="Times New Roman"/>
          <w:color w:val="000000" w:themeColor="text1"/>
          <w:sz w:val="24"/>
          <w:szCs w:val="24"/>
        </w:rPr>
      </w:pPr>
      <w:r w:rsidRPr="00870417">
        <w:rPr>
          <w:rFonts w:ascii="Times New Roman"/>
          <w:i/>
          <w:color w:val="000000" w:themeColor="text1"/>
          <w:sz w:val="24"/>
          <w:szCs w:val="24"/>
        </w:rPr>
        <w:t>u</w:t>
      </w:r>
      <w:r w:rsidRPr="00870417">
        <w:rPr>
          <w:rFonts w:ascii="Times New Roman" w:hint="eastAsia"/>
          <w:color w:val="000000" w:themeColor="text1"/>
          <w:sz w:val="24"/>
          <w:szCs w:val="24"/>
        </w:rPr>
        <w:t>（</w:t>
      </w:r>
      <w:r w:rsidRPr="00870417">
        <w:rPr>
          <w:rFonts w:ascii="Times New Roman"/>
          <w:i/>
          <w:color w:val="000000" w:themeColor="text1"/>
          <w:sz w:val="24"/>
          <w:szCs w:val="24"/>
        </w:rPr>
        <w:t>I</w:t>
      </w:r>
      <w:r w:rsidRPr="00870417">
        <w:rPr>
          <w:rFonts w:ascii="Times New Roman"/>
          <w:color w:val="000000" w:themeColor="text1"/>
          <w:sz w:val="24"/>
          <w:szCs w:val="24"/>
          <w:vertAlign w:val="subscript"/>
        </w:rPr>
        <w:t>x</w:t>
      </w:r>
      <w:r w:rsidRPr="00870417">
        <w:rPr>
          <w:rFonts w:ascii="Times New Roman" w:hint="eastAsia"/>
          <w:color w:val="000000" w:themeColor="text1"/>
          <w:sz w:val="24"/>
          <w:szCs w:val="24"/>
        </w:rPr>
        <w:t>）</w:t>
      </w:r>
      <w:r w:rsidRPr="00870417">
        <w:rPr>
          <w:rFonts w:ascii="Times New Roman"/>
          <w:color w:val="000000" w:themeColor="text1"/>
          <w:sz w:val="24"/>
          <w:szCs w:val="24"/>
        </w:rPr>
        <w:t>——</w:t>
      </w:r>
      <w:r w:rsidRPr="00870417">
        <w:rPr>
          <w:rFonts w:ascii="Times New Roman"/>
          <w:color w:val="000000" w:themeColor="text1"/>
          <w:sz w:val="24"/>
          <w:szCs w:val="24"/>
        </w:rPr>
        <w:t>被校监测装置引入的</w:t>
      </w:r>
      <w:r w:rsidRPr="00870417">
        <w:rPr>
          <w:rFonts w:ascii="Times New Roman" w:hint="eastAsia"/>
          <w:color w:val="000000" w:themeColor="text1"/>
          <w:sz w:val="24"/>
          <w:szCs w:val="24"/>
        </w:rPr>
        <w:t>标准</w:t>
      </w:r>
      <w:r w:rsidRPr="00870417">
        <w:rPr>
          <w:rFonts w:ascii="Times New Roman"/>
          <w:color w:val="000000" w:themeColor="text1"/>
          <w:sz w:val="24"/>
          <w:szCs w:val="24"/>
        </w:rPr>
        <w:t>不确定度；</w:t>
      </w:r>
    </w:p>
    <w:p w:rsidR="00890496" w:rsidRPr="00870417" w:rsidRDefault="00947ED1">
      <w:pPr>
        <w:pStyle w:val="af5"/>
        <w:spacing w:line="360" w:lineRule="auto"/>
        <w:ind w:firstLine="480"/>
        <w:rPr>
          <w:rFonts w:hAnsi="宋体"/>
          <w:color w:val="000000" w:themeColor="text1"/>
          <w:sz w:val="24"/>
          <w:szCs w:val="24"/>
        </w:rPr>
      </w:pPr>
      <w:r w:rsidRPr="00870417">
        <w:rPr>
          <w:rFonts w:ascii="Times New Roman"/>
          <w:i/>
          <w:color w:val="000000" w:themeColor="text1"/>
          <w:sz w:val="24"/>
          <w:szCs w:val="24"/>
        </w:rPr>
        <w:t>u</w:t>
      </w:r>
      <w:r w:rsidRPr="00870417">
        <w:rPr>
          <w:rFonts w:ascii="Times New Roman" w:hint="eastAsia"/>
          <w:color w:val="000000" w:themeColor="text1"/>
          <w:sz w:val="24"/>
          <w:szCs w:val="24"/>
        </w:rPr>
        <w:t>（</w:t>
      </w:r>
      <w:r w:rsidRPr="00870417">
        <w:rPr>
          <w:rFonts w:ascii="Times New Roman"/>
          <w:i/>
          <w:color w:val="000000" w:themeColor="text1"/>
          <w:sz w:val="24"/>
          <w:szCs w:val="24"/>
        </w:rPr>
        <w:t>I</w:t>
      </w:r>
      <w:r w:rsidRPr="00870417">
        <w:rPr>
          <w:rFonts w:ascii="Times New Roman"/>
          <w:color w:val="000000" w:themeColor="text1"/>
          <w:sz w:val="24"/>
          <w:szCs w:val="24"/>
          <w:vertAlign w:val="subscript"/>
        </w:rPr>
        <w:t>s</w:t>
      </w:r>
      <w:r w:rsidRPr="00870417">
        <w:rPr>
          <w:rFonts w:ascii="Times New Roman" w:hint="eastAsia"/>
          <w:color w:val="000000" w:themeColor="text1"/>
          <w:sz w:val="24"/>
          <w:szCs w:val="24"/>
        </w:rPr>
        <w:t>）</w:t>
      </w:r>
      <w:r w:rsidRPr="00870417">
        <w:rPr>
          <w:rFonts w:ascii="Times New Roman"/>
          <w:color w:val="000000" w:themeColor="text1"/>
          <w:sz w:val="24"/>
          <w:szCs w:val="24"/>
        </w:rPr>
        <w:t>——</w:t>
      </w:r>
      <w:r w:rsidRPr="00870417">
        <w:rPr>
          <w:rFonts w:ascii="Times New Roman"/>
          <w:color w:val="000000" w:themeColor="text1"/>
          <w:sz w:val="24"/>
          <w:szCs w:val="24"/>
        </w:rPr>
        <w:t>标准装置引入的</w:t>
      </w:r>
      <w:r w:rsidRPr="00870417">
        <w:rPr>
          <w:rFonts w:ascii="Times New Roman" w:hint="eastAsia"/>
          <w:color w:val="000000" w:themeColor="text1"/>
          <w:sz w:val="24"/>
          <w:szCs w:val="24"/>
        </w:rPr>
        <w:t>标准</w:t>
      </w:r>
      <w:r w:rsidRPr="00870417">
        <w:rPr>
          <w:rFonts w:ascii="Times New Roman"/>
          <w:color w:val="000000" w:themeColor="text1"/>
          <w:sz w:val="24"/>
          <w:szCs w:val="24"/>
        </w:rPr>
        <w:t>不确定度</w:t>
      </w:r>
      <w:r w:rsidRPr="00870417">
        <w:rPr>
          <w:rFonts w:ascii="Times New Roman" w:hint="eastAsia"/>
          <w:color w:val="000000" w:themeColor="text1"/>
          <w:sz w:val="24"/>
          <w:szCs w:val="24"/>
        </w:rPr>
        <w:t>。</w:t>
      </w:r>
    </w:p>
    <w:p w:rsidR="00890496" w:rsidRPr="00870417" w:rsidRDefault="00947ED1">
      <w:pPr>
        <w:spacing w:line="360" w:lineRule="auto"/>
        <w:rPr>
          <w:rFonts w:hAnsi="黑体"/>
          <w:color w:val="000000" w:themeColor="text1"/>
          <w:sz w:val="24"/>
          <w:szCs w:val="24"/>
        </w:rPr>
      </w:pPr>
      <w:r w:rsidRPr="00870417">
        <w:rPr>
          <w:rFonts w:ascii="黑体" w:eastAsia="黑体" w:hAnsi="黑体" w:hint="eastAsia"/>
          <w:color w:val="000000" w:themeColor="text1"/>
          <w:sz w:val="24"/>
          <w:szCs w:val="24"/>
        </w:rPr>
        <w:t>D</w:t>
      </w:r>
      <w:r w:rsidRPr="00870417">
        <w:rPr>
          <w:rFonts w:ascii="黑体" w:eastAsia="黑体" w:hAnsi="黑体"/>
          <w:color w:val="000000" w:themeColor="text1"/>
          <w:sz w:val="24"/>
          <w:szCs w:val="24"/>
        </w:rPr>
        <w:t>.3</w:t>
      </w:r>
      <w:r w:rsidRPr="00870417">
        <w:rPr>
          <w:rFonts w:ascii="黑体" w:eastAsia="黑体" w:hAnsi="黑体" w:hint="eastAsia"/>
          <w:color w:val="000000" w:themeColor="text1"/>
          <w:sz w:val="24"/>
          <w:szCs w:val="24"/>
        </w:rPr>
        <w:t>校准结果测量不确定度评定</w:t>
      </w:r>
    </w:p>
    <w:p w:rsidR="00890496" w:rsidRPr="00870417" w:rsidRDefault="00947ED1">
      <w:pPr>
        <w:spacing w:line="360" w:lineRule="auto"/>
        <w:rPr>
          <w:rFonts w:hAnsi="黑体"/>
          <w:color w:val="000000" w:themeColor="text1"/>
          <w:sz w:val="24"/>
          <w:szCs w:val="24"/>
        </w:rPr>
      </w:pPr>
      <w:r w:rsidRPr="00870417">
        <w:rPr>
          <w:rFonts w:ascii="黑体" w:eastAsia="黑体" w:hAnsi="黑体" w:hint="eastAsia"/>
          <w:color w:val="000000" w:themeColor="text1"/>
          <w:sz w:val="24"/>
          <w:szCs w:val="24"/>
        </w:rPr>
        <w:t>D</w:t>
      </w:r>
      <w:r w:rsidRPr="00870417">
        <w:rPr>
          <w:rFonts w:ascii="黑体" w:eastAsia="黑体" w:hAnsi="黑体"/>
          <w:color w:val="000000" w:themeColor="text1"/>
          <w:sz w:val="24"/>
          <w:szCs w:val="24"/>
        </w:rPr>
        <w:t xml:space="preserve">.3.1 </w:t>
      </w:r>
      <w:r w:rsidRPr="00870417">
        <w:rPr>
          <w:rFonts w:ascii="黑体" w:eastAsia="黑体" w:hAnsi="黑体" w:hint="eastAsia"/>
          <w:color w:val="000000" w:themeColor="text1"/>
          <w:sz w:val="24"/>
          <w:szCs w:val="24"/>
        </w:rPr>
        <w:t>测量不确定度的主要来源</w:t>
      </w:r>
    </w:p>
    <w:p w:rsidR="00890496" w:rsidRPr="00870417" w:rsidRDefault="00947ED1">
      <w:pPr>
        <w:pStyle w:val="af8"/>
        <w:tabs>
          <w:tab w:val="clear" w:pos="839"/>
        </w:tabs>
        <w:spacing w:line="360" w:lineRule="auto"/>
        <w:rPr>
          <w:rFonts w:ascii="Times New Roman"/>
          <w:color w:val="000000" w:themeColor="text1"/>
          <w:sz w:val="24"/>
          <w:szCs w:val="24"/>
        </w:rPr>
      </w:pPr>
      <w:r w:rsidRPr="00870417">
        <w:rPr>
          <w:rFonts w:ascii="Times New Roman" w:hint="eastAsia"/>
          <w:color w:val="000000" w:themeColor="text1"/>
          <w:sz w:val="24"/>
          <w:szCs w:val="24"/>
        </w:rPr>
        <w:t>校准监测装置时，其校准不确定度来源主要包括以下几项：</w:t>
      </w:r>
    </w:p>
    <w:p w:rsidR="00890496" w:rsidRPr="00870417" w:rsidRDefault="00947ED1">
      <w:pPr>
        <w:pStyle w:val="af8"/>
        <w:numPr>
          <w:ilvl w:val="0"/>
          <w:numId w:val="13"/>
        </w:numPr>
        <w:spacing w:line="360" w:lineRule="auto"/>
        <w:rPr>
          <w:rFonts w:ascii="Times New Roman"/>
          <w:color w:val="000000" w:themeColor="text1"/>
          <w:sz w:val="24"/>
          <w:szCs w:val="24"/>
        </w:rPr>
      </w:pPr>
      <w:r w:rsidRPr="00870417">
        <w:rPr>
          <w:rFonts w:ascii="Times New Roman"/>
          <w:color w:val="000000" w:themeColor="text1"/>
          <w:sz w:val="24"/>
          <w:szCs w:val="24"/>
        </w:rPr>
        <w:t>被校监测装置测量结果</w:t>
      </w:r>
      <w:r w:rsidRPr="00870417">
        <w:rPr>
          <w:rFonts w:ascii="Times New Roman" w:hint="eastAsia"/>
          <w:color w:val="000000" w:themeColor="text1"/>
          <w:sz w:val="24"/>
          <w:szCs w:val="24"/>
        </w:rPr>
        <w:t>重复</w:t>
      </w:r>
      <w:r w:rsidRPr="00870417">
        <w:rPr>
          <w:rFonts w:ascii="Times New Roman"/>
          <w:color w:val="000000" w:themeColor="text1"/>
          <w:sz w:val="24"/>
          <w:szCs w:val="24"/>
        </w:rPr>
        <w:t>性引入的不确定度分量</w:t>
      </w:r>
      <w:r w:rsidRPr="00870417">
        <w:rPr>
          <w:rFonts w:ascii="Times New Roman"/>
          <w:i/>
          <w:color w:val="000000" w:themeColor="text1"/>
          <w:sz w:val="24"/>
          <w:szCs w:val="24"/>
        </w:rPr>
        <w:t>u</w:t>
      </w:r>
      <w:r w:rsidRPr="00870417">
        <w:rPr>
          <w:rFonts w:ascii="Times New Roman"/>
          <w:color w:val="000000" w:themeColor="text1"/>
          <w:sz w:val="24"/>
          <w:szCs w:val="24"/>
          <w:vertAlign w:val="subscript"/>
        </w:rPr>
        <w:t>1</w:t>
      </w:r>
      <w:r w:rsidRPr="00870417">
        <w:rPr>
          <w:rFonts w:ascii="Times New Roman"/>
          <w:color w:val="000000" w:themeColor="text1"/>
          <w:sz w:val="24"/>
          <w:szCs w:val="24"/>
        </w:rPr>
        <w:t>；</w:t>
      </w:r>
    </w:p>
    <w:p w:rsidR="003D4C75" w:rsidRPr="00870417" w:rsidRDefault="003D4C75" w:rsidP="003D4C75">
      <w:pPr>
        <w:pStyle w:val="af8"/>
        <w:numPr>
          <w:ilvl w:val="0"/>
          <w:numId w:val="13"/>
        </w:numPr>
        <w:spacing w:line="360" w:lineRule="auto"/>
        <w:rPr>
          <w:rFonts w:ascii="Times New Roman"/>
          <w:color w:val="000000" w:themeColor="text1"/>
          <w:sz w:val="24"/>
          <w:szCs w:val="24"/>
        </w:rPr>
      </w:pPr>
      <w:r w:rsidRPr="00870417">
        <w:rPr>
          <w:rFonts w:ascii="Times New Roman" w:hint="eastAsia"/>
          <w:color w:val="000000" w:themeColor="text1"/>
          <w:sz w:val="24"/>
          <w:szCs w:val="24"/>
        </w:rPr>
        <w:t>被</w:t>
      </w:r>
      <w:r w:rsidRPr="00870417">
        <w:rPr>
          <w:rFonts w:ascii="Times New Roman"/>
          <w:color w:val="000000" w:themeColor="text1"/>
          <w:sz w:val="24"/>
          <w:szCs w:val="24"/>
        </w:rPr>
        <w:t>校</w:t>
      </w:r>
      <w:r w:rsidRPr="00870417">
        <w:rPr>
          <w:rFonts w:ascii="Times New Roman" w:hint="eastAsia"/>
          <w:color w:val="000000" w:themeColor="text1"/>
          <w:sz w:val="24"/>
          <w:szCs w:val="24"/>
        </w:rPr>
        <w:t>监测装置分辨力引入的不确定度分量</w:t>
      </w:r>
      <w:r w:rsidRPr="00870417">
        <w:rPr>
          <w:rFonts w:ascii="Times New Roman"/>
          <w:i/>
          <w:color w:val="000000" w:themeColor="text1"/>
          <w:sz w:val="24"/>
          <w:szCs w:val="24"/>
        </w:rPr>
        <w:t>u</w:t>
      </w:r>
      <w:r w:rsidRPr="00870417">
        <w:rPr>
          <w:rFonts w:ascii="Times New Roman"/>
          <w:color w:val="000000" w:themeColor="text1"/>
          <w:sz w:val="24"/>
          <w:szCs w:val="24"/>
          <w:vertAlign w:val="subscript"/>
        </w:rPr>
        <w:t>2</w:t>
      </w:r>
      <w:r w:rsidRPr="00870417">
        <w:rPr>
          <w:rFonts w:ascii="Times New Roman" w:hint="eastAsia"/>
          <w:color w:val="000000" w:themeColor="text1"/>
          <w:sz w:val="24"/>
          <w:szCs w:val="24"/>
        </w:rPr>
        <w:t>；</w:t>
      </w:r>
    </w:p>
    <w:p w:rsidR="00890496" w:rsidRPr="00870417" w:rsidRDefault="00947ED1">
      <w:pPr>
        <w:pStyle w:val="af8"/>
        <w:numPr>
          <w:ilvl w:val="0"/>
          <w:numId w:val="13"/>
        </w:numPr>
        <w:spacing w:line="360" w:lineRule="auto"/>
        <w:rPr>
          <w:rFonts w:ascii="Times New Roman"/>
          <w:color w:val="000000" w:themeColor="text1"/>
          <w:sz w:val="24"/>
          <w:szCs w:val="24"/>
        </w:rPr>
      </w:pPr>
      <w:r w:rsidRPr="00870417">
        <w:rPr>
          <w:rFonts w:ascii="Times New Roman"/>
          <w:color w:val="000000" w:themeColor="text1"/>
          <w:sz w:val="24"/>
          <w:szCs w:val="24"/>
        </w:rPr>
        <w:t>由标准装置</w:t>
      </w:r>
      <w:r w:rsidRPr="00870417">
        <w:rPr>
          <w:rFonts w:ascii="Times New Roman" w:hint="eastAsia"/>
          <w:color w:val="000000" w:themeColor="text1"/>
          <w:sz w:val="24"/>
          <w:szCs w:val="24"/>
        </w:rPr>
        <w:t>示值误差</w:t>
      </w:r>
      <w:r w:rsidRPr="00870417">
        <w:rPr>
          <w:rFonts w:ascii="Times New Roman"/>
          <w:color w:val="000000" w:themeColor="text1"/>
          <w:sz w:val="24"/>
          <w:szCs w:val="24"/>
        </w:rPr>
        <w:t>引入的</w:t>
      </w:r>
      <w:r w:rsidRPr="00870417">
        <w:rPr>
          <w:rFonts w:ascii="Times New Roman" w:hint="eastAsia"/>
          <w:color w:val="000000" w:themeColor="text1"/>
          <w:sz w:val="24"/>
          <w:szCs w:val="24"/>
        </w:rPr>
        <w:t>标准</w:t>
      </w:r>
      <w:r w:rsidRPr="00870417">
        <w:rPr>
          <w:rFonts w:ascii="Times New Roman"/>
          <w:color w:val="000000" w:themeColor="text1"/>
          <w:sz w:val="24"/>
          <w:szCs w:val="24"/>
        </w:rPr>
        <w:t>不确定度分量</w:t>
      </w:r>
      <w:r w:rsidRPr="00870417">
        <w:rPr>
          <w:rFonts w:ascii="Times New Roman"/>
          <w:i/>
          <w:color w:val="000000" w:themeColor="text1"/>
          <w:sz w:val="24"/>
          <w:szCs w:val="24"/>
        </w:rPr>
        <w:t>u</w:t>
      </w:r>
      <w:r w:rsidR="003D4C75" w:rsidRPr="00870417">
        <w:rPr>
          <w:rFonts w:ascii="Times New Roman"/>
          <w:color w:val="000000" w:themeColor="text1"/>
          <w:sz w:val="24"/>
          <w:szCs w:val="24"/>
          <w:vertAlign w:val="subscript"/>
        </w:rPr>
        <w:t>3</w:t>
      </w:r>
      <w:r w:rsidRPr="00870417">
        <w:rPr>
          <w:rFonts w:ascii="Times New Roman" w:hint="eastAsia"/>
          <w:color w:val="000000" w:themeColor="text1"/>
          <w:sz w:val="24"/>
          <w:szCs w:val="24"/>
        </w:rPr>
        <w:t>。</w:t>
      </w:r>
    </w:p>
    <w:p w:rsidR="00890496" w:rsidRPr="00870417" w:rsidRDefault="00947ED1">
      <w:pPr>
        <w:pStyle w:val="af5"/>
        <w:tabs>
          <w:tab w:val="clear" w:pos="4201"/>
          <w:tab w:val="clear" w:pos="9298"/>
        </w:tabs>
        <w:spacing w:line="360" w:lineRule="auto"/>
        <w:ind w:firstLineChars="0"/>
        <w:jc w:val="left"/>
        <w:rPr>
          <w:rFonts w:ascii="Times New Roman"/>
          <w:color w:val="000000" w:themeColor="text1"/>
          <w:sz w:val="24"/>
          <w:szCs w:val="24"/>
        </w:rPr>
      </w:pPr>
      <w:r w:rsidRPr="00870417">
        <w:rPr>
          <w:rFonts w:ascii="Times New Roman"/>
          <w:color w:val="000000" w:themeColor="text1"/>
          <w:sz w:val="24"/>
          <w:szCs w:val="24"/>
        </w:rPr>
        <w:t>由于在</w:t>
      </w:r>
      <w:r w:rsidRPr="00870417">
        <w:rPr>
          <w:rFonts w:ascii="Times New Roman"/>
          <w:color w:val="000000" w:themeColor="text1"/>
          <w:sz w:val="24"/>
          <w:szCs w:val="24"/>
        </w:rPr>
        <w:t>A</w:t>
      </w:r>
      <w:r w:rsidRPr="00870417">
        <w:rPr>
          <w:rFonts w:ascii="Times New Roman"/>
          <w:color w:val="000000" w:themeColor="text1"/>
          <w:sz w:val="24"/>
          <w:szCs w:val="24"/>
        </w:rPr>
        <w:t>类方法评估中已经包含了标准装置的稳定性</w:t>
      </w:r>
      <w:r w:rsidRPr="00870417">
        <w:rPr>
          <w:rFonts w:ascii="Times New Roman" w:hint="eastAsia"/>
          <w:color w:val="000000" w:themeColor="text1"/>
          <w:sz w:val="24"/>
          <w:szCs w:val="24"/>
        </w:rPr>
        <w:t>、试验</w:t>
      </w:r>
      <w:r w:rsidRPr="00870417">
        <w:rPr>
          <w:rFonts w:ascii="Times New Roman"/>
          <w:color w:val="000000" w:themeColor="text1"/>
          <w:sz w:val="24"/>
          <w:szCs w:val="24"/>
        </w:rPr>
        <w:t>环境温度变化</w:t>
      </w:r>
      <w:r w:rsidRPr="00870417">
        <w:rPr>
          <w:rFonts w:ascii="Times New Roman" w:hint="eastAsia"/>
          <w:color w:val="000000" w:themeColor="text1"/>
          <w:sz w:val="24"/>
          <w:szCs w:val="24"/>
        </w:rPr>
        <w:t>等</w:t>
      </w:r>
      <w:r w:rsidRPr="00870417">
        <w:rPr>
          <w:rFonts w:ascii="Times New Roman"/>
          <w:color w:val="000000" w:themeColor="text1"/>
          <w:sz w:val="24"/>
          <w:szCs w:val="24"/>
        </w:rPr>
        <w:t>因素，因此在</w:t>
      </w:r>
      <w:r w:rsidRPr="00870417">
        <w:rPr>
          <w:rFonts w:ascii="Times New Roman"/>
          <w:color w:val="000000" w:themeColor="text1"/>
          <w:sz w:val="24"/>
          <w:szCs w:val="24"/>
        </w:rPr>
        <w:t>B</w:t>
      </w:r>
      <w:r w:rsidRPr="00870417">
        <w:rPr>
          <w:rFonts w:ascii="Times New Roman"/>
          <w:color w:val="000000" w:themeColor="text1"/>
          <w:sz w:val="24"/>
          <w:szCs w:val="24"/>
        </w:rPr>
        <w:t>类方法评估中不再单独列举由上述因素引入的分量</w:t>
      </w:r>
      <w:r w:rsidRPr="00870417">
        <w:rPr>
          <w:rFonts w:ascii="Times New Roman" w:hint="eastAsia"/>
          <w:color w:val="000000" w:themeColor="text1"/>
          <w:sz w:val="24"/>
          <w:szCs w:val="24"/>
        </w:rPr>
        <w:t>。</w:t>
      </w:r>
    </w:p>
    <w:p w:rsidR="00890496" w:rsidRPr="00870417" w:rsidRDefault="00947ED1">
      <w:pPr>
        <w:spacing w:line="360" w:lineRule="auto"/>
        <w:rPr>
          <w:rFonts w:hAnsi="黑体"/>
          <w:color w:val="000000" w:themeColor="text1"/>
          <w:sz w:val="24"/>
          <w:szCs w:val="24"/>
        </w:rPr>
      </w:pPr>
      <w:r w:rsidRPr="00870417">
        <w:rPr>
          <w:rFonts w:ascii="黑体" w:eastAsia="黑体" w:hAnsi="黑体" w:hint="eastAsia"/>
          <w:color w:val="000000" w:themeColor="text1"/>
          <w:sz w:val="24"/>
          <w:szCs w:val="24"/>
        </w:rPr>
        <w:t>D</w:t>
      </w:r>
      <w:r w:rsidRPr="00870417">
        <w:rPr>
          <w:rFonts w:ascii="黑体" w:eastAsia="黑体" w:hAnsi="黑体"/>
          <w:color w:val="000000" w:themeColor="text1"/>
          <w:sz w:val="24"/>
          <w:szCs w:val="24"/>
        </w:rPr>
        <w:t xml:space="preserve">.3.2 </w:t>
      </w:r>
      <w:r w:rsidRPr="00870417">
        <w:rPr>
          <w:rFonts w:ascii="黑体" w:eastAsia="黑体" w:hAnsi="黑体" w:hint="eastAsia"/>
          <w:color w:val="000000" w:themeColor="text1"/>
          <w:sz w:val="24"/>
          <w:szCs w:val="24"/>
        </w:rPr>
        <w:t>重复性引入的不确定度分量</w:t>
      </w:r>
      <w:r w:rsidRPr="00870417">
        <w:rPr>
          <w:rFonts w:eastAsia="黑体"/>
          <w:i/>
          <w:color w:val="000000" w:themeColor="text1"/>
          <w:sz w:val="24"/>
          <w:szCs w:val="24"/>
        </w:rPr>
        <w:t>u</w:t>
      </w:r>
      <w:r w:rsidRPr="00870417">
        <w:rPr>
          <w:rFonts w:eastAsia="黑体"/>
          <w:color w:val="000000" w:themeColor="text1"/>
          <w:sz w:val="24"/>
          <w:szCs w:val="24"/>
          <w:vertAlign w:val="subscript"/>
        </w:rPr>
        <w:t>1</w:t>
      </w:r>
    </w:p>
    <w:p w:rsidR="00890496" w:rsidRPr="00870417" w:rsidRDefault="00947ED1">
      <w:pPr>
        <w:pStyle w:val="af5"/>
        <w:tabs>
          <w:tab w:val="clear" w:pos="4201"/>
          <w:tab w:val="clear" w:pos="9298"/>
        </w:tabs>
        <w:spacing w:line="360" w:lineRule="auto"/>
        <w:ind w:firstLine="480"/>
        <w:jc w:val="left"/>
        <w:rPr>
          <w:rFonts w:ascii="Times New Roman"/>
          <w:color w:val="000000" w:themeColor="text1"/>
          <w:sz w:val="24"/>
          <w:szCs w:val="24"/>
        </w:rPr>
      </w:pPr>
      <w:r w:rsidRPr="00870417">
        <w:rPr>
          <w:rFonts w:ascii="Times New Roman" w:hint="eastAsia"/>
          <w:color w:val="000000" w:themeColor="text1"/>
          <w:sz w:val="24"/>
          <w:szCs w:val="24"/>
        </w:rPr>
        <w:lastRenderedPageBreak/>
        <w:t>重复性引入的测量不确定度分量用测量结果的标准偏差表示，采用</w:t>
      </w:r>
      <w:r w:rsidRPr="00870417">
        <w:rPr>
          <w:rFonts w:ascii="Times New Roman"/>
          <w:color w:val="000000" w:themeColor="text1"/>
          <w:sz w:val="24"/>
          <w:szCs w:val="24"/>
        </w:rPr>
        <w:t>A</w:t>
      </w:r>
      <w:r w:rsidRPr="00870417">
        <w:rPr>
          <w:rFonts w:ascii="Times New Roman" w:hint="eastAsia"/>
          <w:color w:val="000000" w:themeColor="text1"/>
          <w:sz w:val="24"/>
          <w:szCs w:val="24"/>
        </w:rPr>
        <w:t>类方法评定。选取参考电压</w:t>
      </w:r>
      <w:r w:rsidRPr="00870417">
        <w:rPr>
          <w:rFonts w:ascii="Times New Roman"/>
          <w:color w:val="000000" w:themeColor="text1"/>
          <w:sz w:val="24"/>
          <w:szCs w:val="24"/>
        </w:rPr>
        <w:t>100V</w:t>
      </w:r>
      <w:r w:rsidRPr="00870417">
        <w:rPr>
          <w:rFonts w:ascii="Times New Roman" w:hint="eastAsia"/>
          <w:color w:val="000000" w:themeColor="text1"/>
          <w:sz w:val="24"/>
          <w:szCs w:val="24"/>
        </w:rPr>
        <w:t>、全电流</w:t>
      </w:r>
      <w:r w:rsidRPr="00870417">
        <w:rPr>
          <w:rFonts w:ascii="Times New Roman"/>
          <w:color w:val="000000" w:themeColor="text1"/>
          <w:sz w:val="24"/>
          <w:szCs w:val="24"/>
        </w:rPr>
        <w:t>10mA</w:t>
      </w:r>
      <w:r w:rsidRPr="00870417">
        <w:rPr>
          <w:rFonts w:ascii="Times New Roman" w:hint="eastAsia"/>
          <w:color w:val="000000" w:themeColor="text1"/>
          <w:sz w:val="24"/>
          <w:szCs w:val="24"/>
        </w:rPr>
        <w:t>作为校准点，进行重复性测量，结果如表</w:t>
      </w:r>
      <w:r w:rsidRPr="00870417">
        <w:rPr>
          <w:rFonts w:ascii="Times New Roman" w:hint="eastAsia"/>
          <w:color w:val="000000" w:themeColor="text1"/>
          <w:sz w:val="24"/>
          <w:szCs w:val="24"/>
        </w:rPr>
        <w:t>D</w:t>
      </w:r>
      <w:r w:rsidRPr="00870417">
        <w:rPr>
          <w:rFonts w:ascii="Times New Roman"/>
          <w:color w:val="000000" w:themeColor="text1"/>
          <w:sz w:val="24"/>
          <w:szCs w:val="24"/>
        </w:rPr>
        <w:t>.1</w:t>
      </w:r>
      <w:r w:rsidRPr="00870417">
        <w:rPr>
          <w:rFonts w:ascii="Times New Roman" w:hint="eastAsia"/>
          <w:color w:val="000000" w:themeColor="text1"/>
          <w:sz w:val="24"/>
          <w:szCs w:val="24"/>
        </w:rPr>
        <w:t>。</w:t>
      </w:r>
    </w:p>
    <w:p w:rsidR="00890496" w:rsidRPr="00870417" w:rsidRDefault="00947ED1">
      <w:pPr>
        <w:pStyle w:val="af5"/>
        <w:spacing w:line="300" w:lineRule="auto"/>
        <w:jc w:val="center"/>
        <w:rPr>
          <w:rFonts w:ascii="Times New Roman" w:eastAsia="黑体"/>
          <w:color w:val="000000" w:themeColor="text1"/>
          <w:szCs w:val="21"/>
        </w:rPr>
      </w:pPr>
      <w:r w:rsidRPr="00870417">
        <w:rPr>
          <w:rFonts w:ascii="Times New Roman" w:eastAsia="黑体"/>
          <w:color w:val="000000" w:themeColor="text1"/>
          <w:szCs w:val="21"/>
        </w:rPr>
        <w:t>表</w:t>
      </w:r>
      <w:r w:rsidRPr="00870417">
        <w:rPr>
          <w:rFonts w:ascii="Times New Roman" w:eastAsia="黑体" w:hint="eastAsia"/>
          <w:color w:val="000000" w:themeColor="text1"/>
          <w:szCs w:val="21"/>
        </w:rPr>
        <w:t>D</w:t>
      </w:r>
      <w:r w:rsidRPr="00870417">
        <w:rPr>
          <w:rFonts w:ascii="Times New Roman" w:eastAsia="黑体"/>
          <w:color w:val="000000" w:themeColor="text1"/>
          <w:szCs w:val="21"/>
        </w:rPr>
        <w:t xml:space="preserve">.1 </w:t>
      </w:r>
      <w:r w:rsidRPr="00870417">
        <w:rPr>
          <w:rFonts w:ascii="Times New Roman" w:eastAsia="黑体" w:hint="eastAsia"/>
          <w:color w:val="000000" w:themeColor="text1"/>
          <w:szCs w:val="21"/>
        </w:rPr>
        <w:t>实验室重复性测量结果</w:t>
      </w:r>
    </w:p>
    <w:tbl>
      <w:tblPr>
        <w:tblStyle w:val="af0"/>
        <w:tblW w:w="5648" w:type="dxa"/>
        <w:jc w:val="center"/>
        <w:tblLook w:val="04A0" w:firstRow="1" w:lastRow="0" w:firstColumn="1" w:lastColumn="0" w:noHBand="0" w:noVBand="1"/>
      </w:tblPr>
      <w:tblGrid>
        <w:gridCol w:w="2542"/>
        <w:gridCol w:w="3106"/>
      </w:tblGrid>
      <w:tr w:rsidR="00890496" w:rsidRPr="00870417">
        <w:trPr>
          <w:trHeight w:val="340"/>
          <w:jc w:val="center"/>
        </w:trPr>
        <w:tc>
          <w:tcPr>
            <w:tcW w:w="2542" w:type="dxa"/>
            <w:vAlign w:val="center"/>
          </w:tcPr>
          <w:p w:rsidR="00890496" w:rsidRPr="00870417" w:rsidRDefault="00947ED1">
            <w:pPr>
              <w:pStyle w:val="af5"/>
              <w:ind w:firstLineChars="0" w:firstLine="0"/>
              <w:jc w:val="center"/>
              <w:rPr>
                <w:rFonts w:ascii="Times New Roman" w:eastAsia="黑体"/>
                <w:color w:val="000000" w:themeColor="text1"/>
                <w:szCs w:val="21"/>
              </w:rPr>
            </w:pPr>
            <w:r w:rsidRPr="00870417">
              <w:rPr>
                <w:rFonts w:ascii="Times New Roman" w:hint="eastAsia"/>
                <w:color w:val="000000" w:themeColor="text1"/>
                <w:szCs w:val="21"/>
              </w:rPr>
              <w:t>序号</w:t>
            </w:r>
          </w:p>
        </w:tc>
        <w:tc>
          <w:tcPr>
            <w:tcW w:w="3106" w:type="dxa"/>
            <w:vAlign w:val="center"/>
          </w:tcPr>
          <w:p w:rsidR="00890496" w:rsidRPr="00870417" w:rsidRDefault="00947ED1">
            <w:pPr>
              <w:pStyle w:val="af5"/>
              <w:ind w:firstLineChars="0" w:firstLine="0"/>
              <w:jc w:val="center"/>
              <w:rPr>
                <w:rFonts w:ascii="Times New Roman" w:eastAsia="黑体"/>
                <w:color w:val="000000" w:themeColor="text1"/>
                <w:szCs w:val="21"/>
              </w:rPr>
            </w:pPr>
            <w:r w:rsidRPr="00870417">
              <w:rPr>
                <w:rFonts w:ascii="Times New Roman" w:hint="eastAsia"/>
                <w:color w:val="000000" w:themeColor="text1"/>
                <w:szCs w:val="21"/>
              </w:rPr>
              <w:t>全电流示值（</w:t>
            </w:r>
            <w:r w:rsidRPr="00870417">
              <w:rPr>
                <w:rFonts w:ascii="Times New Roman" w:hint="eastAsia"/>
                <w:color w:val="000000" w:themeColor="text1"/>
                <w:szCs w:val="21"/>
              </w:rPr>
              <w:t>mA</w:t>
            </w:r>
            <w:r w:rsidRPr="00870417">
              <w:rPr>
                <w:rFonts w:ascii="Times New Roman"/>
                <w:color w:val="000000" w:themeColor="text1"/>
                <w:szCs w:val="21"/>
              </w:rPr>
              <w:t>）</w:t>
            </w:r>
          </w:p>
        </w:tc>
      </w:tr>
      <w:tr w:rsidR="00890496" w:rsidRPr="00870417">
        <w:trPr>
          <w:trHeight w:val="340"/>
          <w:jc w:val="center"/>
        </w:trPr>
        <w:tc>
          <w:tcPr>
            <w:tcW w:w="2542" w:type="dxa"/>
            <w:vAlign w:val="center"/>
          </w:tcPr>
          <w:p w:rsidR="00890496" w:rsidRPr="00870417" w:rsidRDefault="00947ED1">
            <w:pPr>
              <w:pStyle w:val="af5"/>
              <w:ind w:firstLineChars="0" w:firstLine="0"/>
              <w:jc w:val="center"/>
              <w:rPr>
                <w:rFonts w:ascii="Times New Roman" w:eastAsia="黑体"/>
                <w:color w:val="000000" w:themeColor="text1"/>
                <w:szCs w:val="21"/>
              </w:rPr>
            </w:pPr>
            <w:r w:rsidRPr="00870417">
              <w:rPr>
                <w:rFonts w:ascii="Times New Roman" w:eastAsia="黑体" w:hint="eastAsia"/>
                <w:color w:val="000000" w:themeColor="text1"/>
                <w:szCs w:val="21"/>
              </w:rPr>
              <w:t>1</w:t>
            </w:r>
          </w:p>
        </w:tc>
        <w:tc>
          <w:tcPr>
            <w:tcW w:w="3106" w:type="dxa"/>
          </w:tcPr>
          <w:p w:rsidR="00890496" w:rsidRPr="00870417" w:rsidRDefault="00947ED1">
            <w:pPr>
              <w:jc w:val="center"/>
              <w:rPr>
                <w:color w:val="000000" w:themeColor="text1"/>
                <w:szCs w:val="21"/>
              </w:rPr>
            </w:pPr>
            <w:r w:rsidRPr="00870417">
              <w:rPr>
                <w:color w:val="000000" w:themeColor="text1"/>
              </w:rPr>
              <w:t>10.03</w:t>
            </w:r>
          </w:p>
        </w:tc>
      </w:tr>
      <w:tr w:rsidR="00890496" w:rsidRPr="00870417">
        <w:trPr>
          <w:trHeight w:val="340"/>
          <w:jc w:val="center"/>
        </w:trPr>
        <w:tc>
          <w:tcPr>
            <w:tcW w:w="2542" w:type="dxa"/>
            <w:vAlign w:val="center"/>
          </w:tcPr>
          <w:p w:rsidR="00890496" w:rsidRPr="00870417" w:rsidRDefault="00947ED1">
            <w:pPr>
              <w:pStyle w:val="af5"/>
              <w:ind w:firstLineChars="0" w:firstLine="0"/>
              <w:jc w:val="center"/>
              <w:rPr>
                <w:rFonts w:ascii="Times New Roman" w:eastAsia="黑体"/>
                <w:color w:val="000000" w:themeColor="text1"/>
                <w:szCs w:val="21"/>
              </w:rPr>
            </w:pPr>
            <w:r w:rsidRPr="00870417">
              <w:rPr>
                <w:rFonts w:ascii="Times New Roman" w:eastAsia="黑体" w:hint="eastAsia"/>
                <w:color w:val="000000" w:themeColor="text1"/>
                <w:szCs w:val="21"/>
              </w:rPr>
              <w:t>2</w:t>
            </w:r>
          </w:p>
        </w:tc>
        <w:tc>
          <w:tcPr>
            <w:tcW w:w="3106" w:type="dxa"/>
          </w:tcPr>
          <w:p w:rsidR="00890496" w:rsidRPr="00870417" w:rsidRDefault="00947ED1">
            <w:pPr>
              <w:jc w:val="center"/>
              <w:rPr>
                <w:color w:val="000000" w:themeColor="text1"/>
                <w:szCs w:val="21"/>
              </w:rPr>
            </w:pPr>
            <w:r w:rsidRPr="00870417">
              <w:rPr>
                <w:color w:val="000000" w:themeColor="text1"/>
              </w:rPr>
              <w:t>10.05</w:t>
            </w:r>
          </w:p>
        </w:tc>
      </w:tr>
      <w:tr w:rsidR="00890496" w:rsidRPr="00870417">
        <w:trPr>
          <w:trHeight w:val="340"/>
          <w:jc w:val="center"/>
        </w:trPr>
        <w:tc>
          <w:tcPr>
            <w:tcW w:w="2542" w:type="dxa"/>
            <w:vAlign w:val="center"/>
          </w:tcPr>
          <w:p w:rsidR="00890496" w:rsidRPr="00870417" w:rsidRDefault="00947ED1">
            <w:pPr>
              <w:pStyle w:val="af5"/>
              <w:ind w:firstLineChars="0" w:firstLine="0"/>
              <w:jc w:val="center"/>
              <w:rPr>
                <w:rFonts w:ascii="Times New Roman" w:eastAsia="黑体"/>
                <w:color w:val="000000" w:themeColor="text1"/>
                <w:szCs w:val="21"/>
              </w:rPr>
            </w:pPr>
            <w:r w:rsidRPr="00870417">
              <w:rPr>
                <w:rFonts w:ascii="Times New Roman" w:eastAsia="黑体" w:hint="eastAsia"/>
                <w:color w:val="000000" w:themeColor="text1"/>
                <w:szCs w:val="21"/>
              </w:rPr>
              <w:t>3</w:t>
            </w:r>
          </w:p>
        </w:tc>
        <w:tc>
          <w:tcPr>
            <w:tcW w:w="3106" w:type="dxa"/>
          </w:tcPr>
          <w:p w:rsidR="00890496" w:rsidRPr="00870417" w:rsidRDefault="00947ED1">
            <w:pPr>
              <w:jc w:val="center"/>
              <w:rPr>
                <w:color w:val="000000" w:themeColor="text1"/>
                <w:szCs w:val="21"/>
              </w:rPr>
            </w:pPr>
            <w:r w:rsidRPr="00870417">
              <w:rPr>
                <w:color w:val="000000" w:themeColor="text1"/>
              </w:rPr>
              <w:t>10.04</w:t>
            </w:r>
          </w:p>
        </w:tc>
      </w:tr>
      <w:tr w:rsidR="00890496" w:rsidRPr="00870417">
        <w:trPr>
          <w:trHeight w:val="340"/>
          <w:jc w:val="center"/>
        </w:trPr>
        <w:tc>
          <w:tcPr>
            <w:tcW w:w="2542" w:type="dxa"/>
            <w:vAlign w:val="center"/>
          </w:tcPr>
          <w:p w:rsidR="00890496" w:rsidRPr="00870417" w:rsidRDefault="00947ED1">
            <w:pPr>
              <w:pStyle w:val="af5"/>
              <w:ind w:firstLineChars="0" w:firstLine="0"/>
              <w:jc w:val="center"/>
              <w:rPr>
                <w:rFonts w:ascii="Times New Roman" w:eastAsia="黑体"/>
                <w:color w:val="000000" w:themeColor="text1"/>
                <w:szCs w:val="21"/>
              </w:rPr>
            </w:pPr>
            <w:r w:rsidRPr="00870417">
              <w:rPr>
                <w:rFonts w:ascii="Times New Roman" w:eastAsia="黑体" w:hint="eastAsia"/>
                <w:color w:val="000000" w:themeColor="text1"/>
                <w:szCs w:val="21"/>
              </w:rPr>
              <w:t>4</w:t>
            </w:r>
          </w:p>
        </w:tc>
        <w:tc>
          <w:tcPr>
            <w:tcW w:w="3106" w:type="dxa"/>
          </w:tcPr>
          <w:p w:rsidR="00890496" w:rsidRPr="00870417" w:rsidRDefault="00947ED1">
            <w:pPr>
              <w:jc w:val="center"/>
              <w:rPr>
                <w:color w:val="000000" w:themeColor="text1"/>
                <w:szCs w:val="21"/>
              </w:rPr>
            </w:pPr>
            <w:r w:rsidRPr="00870417">
              <w:rPr>
                <w:color w:val="000000" w:themeColor="text1"/>
              </w:rPr>
              <w:t>10.03</w:t>
            </w:r>
          </w:p>
        </w:tc>
      </w:tr>
      <w:tr w:rsidR="00890496" w:rsidRPr="00870417">
        <w:trPr>
          <w:trHeight w:val="340"/>
          <w:jc w:val="center"/>
        </w:trPr>
        <w:tc>
          <w:tcPr>
            <w:tcW w:w="2542" w:type="dxa"/>
            <w:vAlign w:val="center"/>
          </w:tcPr>
          <w:p w:rsidR="00890496" w:rsidRPr="00870417" w:rsidRDefault="00947ED1">
            <w:pPr>
              <w:pStyle w:val="af5"/>
              <w:ind w:firstLineChars="0" w:firstLine="0"/>
              <w:jc w:val="center"/>
              <w:rPr>
                <w:rFonts w:ascii="Times New Roman" w:eastAsia="黑体"/>
                <w:color w:val="000000" w:themeColor="text1"/>
                <w:szCs w:val="21"/>
              </w:rPr>
            </w:pPr>
            <w:r w:rsidRPr="00870417">
              <w:rPr>
                <w:rFonts w:ascii="Times New Roman" w:eastAsia="黑体" w:hint="eastAsia"/>
                <w:color w:val="000000" w:themeColor="text1"/>
                <w:szCs w:val="21"/>
              </w:rPr>
              <w:t>5</w:t>
            </w:r>
          </w:p>
        </w:tc>
        <w:tc>
          <w:tcPr>
            <w:tcW w:w="3106" w:type="dxa"/>
          </w:tcPr>
          <w:p w:rsidR="00890496" w:rsidRPr="00870417" w:rsidRDefault="00947ED1">
            <w:pPr>
              <w:jc w:val="center"/>
              <w:rPr>
                <w:color w:val="000000" w:themeColor="text1"/>
                <w:szCs w:val="21"/>
              </w:rPr>
            </w:pPr>
            <w:r w:rsidRPr="00870417">
              <w:rPr>
                <w:color w:val="000000" w:themeColor="text1"/>
              </w:rPr>
              <w:t>10.05</w:t>
            </w:r>
          </w:p>
        </w:tc>
      </w:tr>
      <w:tr w:rsidR="00890496" w:rsidRPr="00870417">
        <w:trPr>
          <w:trHeight w:val="340"/>
          <w:jc w:val="center"/>
        </w:trPr>
        <w:tc>
          <w:tcPr>
            <w:tcW w:w="2542" w:type="dxa"/>
            <w:vAlign w:val="center"/>
          </w:tcPr>
          <w:p w:rsidR="00890496" w:rsidRPr="00870417" w:rsidRDefault="00947ED1">
            <w:pPr>
              <w:pStyle w:val="af5"/>
              <w:ind w:firstLineChars="0" w:firstLine="0"/>
              <w:jc w:val="center"/>
              <w:rPr>
                <w:rFonts w:ascii="Times New Roman" w:eastAsia="黑体"/>
                <w:color w:val="000000" w:themeColor="text1"/>
                <w:szCs w:val="21"/>
              </w:rPr>
            </w:pPr>
            <w:r w:rsidRPr="00870417">
              <w:rPr>
                <w:rFonts w:ascii="Times New Roman" w:eastAsia="黑体" w:hint="eastAsia"/>
                <w:color w:val="000000" w:themeColor="text1"/>
                <w:szCs w:val="21"/>
              </w:rPr>
              <w:t>6</w:t>
            </w:r>
          </w:p>
        </w:tc>
        <w:tc>
          <w:tcPr>
            <w:tcW w:w="3106" w:type="dxa"/>
          </w:tcPr>
          <w:p w:rsidR="00890496" w:rsidRPr="00870417" w:rsidRDefault="00947ED1">
            <w:pPr>
              <w:jc w:val="center"/>
              <w:rPr>
                <w:color w:val="000000" w:themeColor="text1"/>
                <w:szCs w:val="21"/>
              </w:rPr>
            </w:pPr>
            <w:r w:rsidRPr="00870417">
              <w:rPr>
                <w:color w:val="000000" w:themeColor="text1"/>
              </w:rPr>
              <w:t>10.03</w:t>
            </w:r>
          </w:p>
        </w:tc>
      </w:tr>
      <w:tr w:rsidR="00890496" w:rsidRPr="00870417">
        <w:trPr>
          <w:trHeight w:val="340"/>
          <w:jc w:val="center"/>
        </w:trPr>
        <w:tc>
          <w:tcPr>
            <w:tcW w:w="2542" w:type="dxa"/>
            <w:vAlign w:val="center"/>
          </w:tcPr>
          <w:p w:rsidR="00890496" w:rsidRPr="00870417" w:rsidRDefault="00947ED1">
            <w:pPr>
              <w:pStyle w:val="af5"/>
              <w:ind w:firstLineChars="0" w:firstLine="0"/>
              <w:jc w:val="center"/>
              <w:rPr>
                <w:rFonts w:ascii="Times New Roman" w:eastAsia="黑体"/>
                <w:color w:val="000000" w:themeColor="text1"/>
                <w:szCs w:val="21"/>
              </w:rPr>
            </w:pPr>
            <w:r w:rsidRPr="00870417">
              <w:rPr>
                <w:rFonts w:ascii="Times New Roman" w:eastAsia="黑体" w:hint="eastAsia"/>
                <w:color w:val="000000" w:themeColor="text1"/>
                <w:szCs w:val="21"/>
              </w:rPr>
              <w:t>7</w:t>
            </w:r>
          </w:p>
        </w:tc>
        <w:tc>
          <w:tcPr>
            <w:tcW w:w="3106" w:type="dxa"/>
          </w:tcPr>
          <w:p w:rsidR="00890496" w:rsidRPr="00870417" w:rsidRDefault="00947ED1">
            <w:pPr>
              <w:jc w:val="center"/>
              <w:rPr>
                <w:color w:val="000000" w:themeColor="text1"/>
                <w:szCs w:val="21"/>
              </w:rPr>
            </w:pPr>
            <w:r w:rsidRPr="00870417">
              <w:rPr>
                <w:color w:val="000000" w:themeColor="text1"/>
              </w:rPr>
              <w:t>10.02</w:t>
            </w:r>
          </w:p>
        </w:tc>
      </w:tr>
      <w:tr w:rsidR="00890496" w:rsidRPr="00870417">
        <w:trPr>
          <w:trHeight w:val="340"/>
          <w:jc w:val="center"/>
        </w:trPr>
        <w:tc>
          <w:tcPr>
            <w:tcW w:w="2542" w:type="dxa"/>
            <w:vAlign w:val="center"/>
          </w:tcPr>
          <w:p w:rsidR="00890496" w:rsidRPr="00870417" w:rsidRDefault="00947ED1">
            <w:pPr>
              <w:pStyle w:val="af5"/>
              <w:ind w:firstLineChars="0" w:firstLine="0"/>
              <w:jc w:val="center"/>
              <w:rPr>
                <w:rFonts w:ascii="Times New Roman" w:eastAsia="黑体"/>
                <w:color w:val="000000" w:themeColor="text1"/>
                <w:szCs w:val="21"/>
              </w:rPr>
            </w:pPr>
            <w:r w:rsidRPr="00870417">
              <w:rPr>
                <w:rFonts w:ascii="Times New Roman" w:eastAsia="黑体" w:hint="eastAsia"/>
                <w:color w:val="000000" w:themeColor="text1"/>
                <w:szCs w:val="21"/>
              </w:rPr>
              <w:t>8</w:t>
            </w:r>
          </w:p>
        </w:tc>
        <w:tc>
          <w:tcPr>
            <w:tcW w:w="3106" w:type="dxa"/>
          </w:tcPr>
          <w:p w:rsidR="00890496" w:rsidRPr="00870417" w:rsidRDefault="00947ED1">
            <w:pPr>
              <w:jc w:val="center"/>
              <w:rPr>
                <w:color w:val="000000" w:themeColor="text1"/>
                <w:szCs w:val="21"/>
              </w:rPr>
            </w:pPr>
            <w:r w:rsidRPr="00870417">
              <w:rPr>
                <w:color w:val="000000" w:themeColor="text1"/>
              </w:rPr>
              <w:t>10.02</w:t>
            </w:r>
          </w:p>
        </w:tc>
      </w:tr>
      <w:tr w:rsidR="00890496" w:rsidRPr="00870417">
        <w:trPr>
          <w:trHeight w:val="340"/>
          <w:jc w:val="center"/>
        </w:trPr>
        <w:tc>
          <w:tcPr>
            <w:tcW w:w="2542" w:type="dxa"/>
            <w:vAlign w:val="center"/>
          </w:tcPr>
          <w:p w:rsidR="00890496" w:rsidRPr="00870417" w:rsidRDefault="00947ED1">
            <w:pPr>
              <w:pStyle w:val="af5"/>
              <w:ind w:firstLineChars="0" w:firstLine="0"/>
              <w:jc w:val="center"/>
              <w:rPr>
                <w:rFonts w:ascii="Times New Roman" w:eastAsia="黑体"/>
                <w:color w:val="000000" w:themeColor="text1"/>
                <w:szCs w:val="21"/>
              </w:rPr>
            </w:pPr>
            <w:r w:rsidRPr="00870417">
              <w:rPr>
                <w:rFonts w:ascii="Times New Roman" w:eastAsia="黑体" w:hint="eastAsia"/>
                <w:color w:val="000000" w:themeColor="text1"/>
                <w:szCs w:val="21"/>
              </w:rPr>
              <w:t>9</w:t>
            </w:r>
          </w:p>
        </w:tc>
        <w:tc>
          <w:tcPr>
            <w:tcW w:w="3106" w:type="dxa"/>
          </w:tcPr>
          <w:p w:rsidR="00890496" w:rsidRPr="00870417" w:rsidRDefault="00947ED1">
            <w:pPr>
              <w:jc w:val="center"/>
              <w:rPr>
                <w:color w:val="000000" w:themeColor="text1"/>
                <w:szCs w:val="21"/>
              </w:rPr>
            </w:pPr>
            <w:r w:rsidRPr="00870417">
              <w:rPr>
                <w:color w:val="000000" w:themeColor="text1"/>
              </w:rPr>
              <w:t>10.04</w:t>
            </w:r>
          </w:p>
        </w:tc>
      </w:tr>
      <w:tr w:rsidR="00890496" w:rsidRPr="00870417">
        <w:trPr>
          <w:trHeight w:val="340"/>
          <w:jc w:val="center"/>
        </w:trPr>
        <w:tc>
          <w:tcPr>
            <w:tcW w:w="2542" w:type="dxa"/>
            <w:vAlign w:val="center"/>
          </w:tcPr>
          <w:p w:rsidR="00890496" w:rsidRPr="00870417" w:rsidRDefault="00947ED1">
            <w:pPr>
              <w:pStyle w:val="af5"/>
              <w:ind w:firstLineChars="0" w:firstLine="0"/>
              <w:jc w:val="center"/>
              <w:rPr>
                <w:rFonts w:ascii="Times New Roman" w:eastAsia="黑体"/>
                <w:color w:val="000000" w:themeColor="text1"/>
                <w:szCs w:val="21"/>
              </w:rPr>
            </w:pPr>
            <w:r w:rsidRPr="00870417">
              <w:rPr>
                <w:rFonts w:ascii="Times New Roman" w:eastAsia="黑体" w:hint="eastAsia"/>
                <w:color w:val="000000" w:themeColor="text1"/>
                <w:szCs w:val="21"/>
              </w:rPr>
              <w:t>10</w:t>
            </w:r>
          </w:p>
        </w:tc>
        <w:tc>
          <w:tcPr>
            <w:tcW w:w="3106" w:type="dxa"/>
          </w:tcPr>
          <w:p w:rsidR="00890496" w:rsidRPr="00870417" w:rsidRDefault="00947ED1">
            <w:pPr>
              <w:jc w:val="center"/>
              <w:rPr>
                <w:color w:val="000000" w:themeColor="text1"/>
                <w:szCs w:val="21"/>
              </w:rPr>
            </w:pPr>
            <w:r w:rsidRPr="00870417">
              <w:rPr>
                <w:color w:val="000000" w:themeColor="text1"/>
              </w:rPr>
              <w:t>10.03</w:t>
            </w:r>
          </w:p>
        </w:tc>
      </w:tr>
      <w:tr w:rsidR="00890496" w:rsidRPr="00870417">
        <w:trPr>
          <w:trHeight w:val="340"/>
          <w:jc w:val="center"/>
        </w:trPr>
        <w:tc>
          <w:tcPr>
            <w:tcW w:w="2542" w:type="dxa"/>
            <w:vAlign w:val="center"/>
          </w:tcPr>
          <w:p w:rsidR="00890496" w:rsidRPr="00870417" w:rsidRDefault="00947ED1">
            <w:pPr>
              <w:pStyle w:val="af5"/>
              <w:ind w:firstLineChars="0" w:firstLine="0"/>
              <w:jc w:val="center"/>
              <w:rPr>
                <w:rFonts w:ascii="Times New Roman" w:eastAsia="黑体"/>
                <w:color w:val="000000" w:themeColor="text1"/>
                <w:szCs w:val="21"/>
              </w:rPr>
            </w:pPr>
            <w:r w:rsidRPr="00870417">
              <w:rPr>
                <w:rFonts w:ascii="Times New Roman" w:hint="eastAsia"/>
                <w:color w:val="000000" w:themeColor="text1"/>
                <w:szCs w:val="21"/>
              </w:rPr>
              <w:t>平均值</w:t>
            </w:r>
            <w:r w:rsidRPr="00870417">
              <w:rPr>
                <w:rFonts w:ascii="Times New Roman" w:eastAsiaTheme="minorEastAsia"/>
                <w:i/>
                <w:color w:val="000000" w:themeColor="text1"/>
                <w:position w:val="-6"/>
                <w:szCs w:val="21"/>
              </w:rPr>
              <w:object w:dxaOrig="240" w:dyaOrig="240" w14:anchorId="26F3C80D">
                <v:shape id="_x0000_i1030" type="#_x0000_t75" style="width:12pt;height:12pt" o:ole="">
                  <v:imagedata r:id="rId25" o:title=""/>
                </v:shape>
                <o:OLEObject Type="Embed" ProgID="Equation.3" ShapeID="_x0000_i1030" DrawAspect="Content" ObjectID="_1713699787" r:id="rId26"/>
              </w:object>
            </w:r>
          </w:p>
        </w:tc>
        <w:tc>
          <w:tcPr>
            <w:tcW w:w="3106" w:type="dxa"/>
            <w:vAlign w:val="center"/>
          </w:tcPr>
          <w:p w:rsidR="00890496" w:rsidRPr="00870417" w:rsidRDefault="00947ED1">
            <w:pPr>
              <w:pStyle w:val="af5"/>
              <w:ind w:firstLineChars="0" w:firstLine="0"/>
              <w:jc w:val="center"/>
              <w:rPr>
                <w:rFonts w:ascii="Times New Roman" w:eastAsia="黑体"/>
                <w:color w:val="000000" w:themeColor="text1"/>
                <w:szCs w:val="21"/>
              </w:rPr>
            </w:pPr>
            <w:r w:rsidRPr="00870417">
              <w:rPr>
                <w:rFonts w:ascii="Times New Roman"/>
                <w:color w:val="000000" w:themeColor="text1"/>
                <w:szCs w:val="21"/>
              </w:rPr>
              <w:t>10.034</w:t>
            </w:r>
          </w:p>
        </w:tc>
      </w:tr>
      <w:tr w:rsidR="00890496" w:rsidRPr="00870417">
        <w:trPr>
          <w:trHeight w:val="340"/>
          <w:jc w:val="center"/>
        </w:trPr>
        <w:tc>
          <w:tcPr>
            <w:tcW w:w="2542" w:type="dxa"/>
            <w:vAlign w:val="center"/>
          </w:tcPr>
          <w:p w:rsidR="00890496" w:rsidRPr="00870417" w:rsidRDefault="00947ED1">
            <w:pPr>
              <w:pStyle w:val="af5"/>
              <w:ind w:firstLineChars="0" w:firstLine="0"/>
              <w:jc w:val="center"/>
              <w:rPr>
                <w:rFonts w:ascii="Times New Roman"/>
                <w:color w:val="000000" w:themeColor="text1"/>
                <w:szCs w:val="21"/>
              </w:rPr>
            </w:pPr>
            <w:r w:rsidRPr="00870417">
              <w:rPr>
                <w:rFonts w:ascii="Times New Roman" w:hint="eastAsia"/>
                <w:color w:val="000000" w:themeColor="text1"/>
                <w:szCs w:val="21"/>
              </w:rPr>
              <w:t>标准偏差</w:t>
            </w:r>
            <w:r w:rsidRPr="00870417">
              <w:rPr>
                <w:rFonts w:ascii="Times New Roman" w:eastAsiaTheme="minorEastAsia"/>
                <w:i/>
                <w:color w:val="000000" w:themeColor="text1"/>
                <w:kern w:val="2"/>
                <w:szCs w:val="21"/>
              </w:rPr>
              <w:t>S</w:t>
            </w:r>
            <w:r w:rsidRPr="00870417">
              <w:rPr>
                <w:rFonts w:ascii="Times New Roman" w:eastAsiaTheme="minorEastAsia" w:hint="eastAsia"/>
                <w:color w:val="000000" w:themeColor="text1"/>
                <w:kern w:val="2"/>
                <w:szCs w:val="21"/>
              </w:rPr>
              <w:t>（</w:t>
            </w:r>
            <w:r w:rsidRPr="00870417">
              <w:rPr>
                <w:rFonts w:ascii="Times New Roman" w:eastAsiaTheme="minorEastAsia"/>
                <w:color w:val="000000" w:themeColor="text1"/>
                <w:kern w:val="2"/>
                <w:szCs w:val="21"/>
              </w:rPr>
              <w:t>x</w:t>
            </w:r>
            <w:r w:rsidRPr="00870417">
              <w:rPr>
                <w:rFonts w:ascii="Times New Roman" w:eastAsiaTheme="minorEastAsia" w:hint="eastAsia"/>
                <w:color w:val="000000" w:themeColor="text1"/>
                <w:kern w:val="2"/>
                <w:szCs w:val="21"/>
              </w:rPr>
              <w:t>）</w:t>
            </w:r>
          </w:p>
        </w:tc>
        <w:tc>
          <w:tcPr>
            <w:tcW w:w="3106" w:type="dxa"/>
            <w:vAlign w:val="center"/>
          </w:tcPr>
          <w:p w:rsidR="00890496" w:rsidRPr="00870417" w:rsidRDefault="00947ED1">
            <w:pPr>
              <w:pStyle w:val="af5"/>
              <w:ind w:firstLineChars="0" w:firstLine="0"/>
              <w:jc w:val="center"/>
              <w:rPr>
                <w:rFonts w:ascii="Times New Roman"/>
                <w:color w:val="000000" w:themeColor="text1"/>
                <w:szCs w:val="21"/>
              </w:rPr>
            </w:pPr>
            <w:r w:rsidRPr="00870417">
              <w:rPr>
                <w:rFonts w:ascii="Times New Roman"/>
                <w:color w:val="000000" w:themeColor="text1"/>
                <w:szCs w:val="21"/>
              </w:rPr>
              <w:t>1.1×10</w:t>
            </w:r>
            <w:r w:rsidRPr="00870417">
              <w:rPr>
                <w:rFonts w:ascii="Times New Roman"/>
                <w:color w:val="000000" w:themeColor="text1"/>
                <w:szCs w:val="21"/>
                <w:vertAlign w:val="superscript"/>
              </w:rPr>
              <w:t>-2</w:t>
            </w:r>
          </w:p>
        </w:tc>
      </w:tr>
    </w:tbl>
    <w:p w:rsidR="00890496" w:rsidRPr="00870417" w:rsidRDefault="00890496">
      <w:pPr>
        <w:pStyle w:val="af5"/>
        <w:spacing w:line="300" w:lineRule="auto"/>
        <w:jc w:val="center"/>
        <w:rPr>
          <w:rFonts w:ascii="Times New Roman" w:eastAsia="黑体"/>
          <w:color w:val="000000" w:themeColor="text1"/>
          <w:szCs w:val="21"/>
        </w:rPr>
      </w:pPr>
    </w:p>
    <w:p w:rsidR="003D4C75" w:rsidRPr="00870417" w:rsidRDefault="003D4C75" w:rsidP="003D4C75">
      <w:pPr>
        <w:spacing w:line="360" w:lineRule="auto"/>
        <w:rPr>
          <w:rFonts w:ascii="黑体" w:eastAsia="黑体" w:hAnsi="黑体"/>
          <w:color w:val="000000" w:themeColor="text1"/>
          <w:sz w:val="24"/>
          <w:szCs w:val="24"/>
        </w:rPr>
      </w:pPr>
      <w:r w:rsidRPr="00870417">
        <w:rPr>
          <w:rFonts w:ascii="黑体" w:eastAsia="黑体" w:hAnsi="黑体" w:hint="eastAsia"/>
          <w:color w:val="000000" w:themeColor="text1"/>
          <w:sz w:val="24"/>
          <w:szCs w:val="24"/>
        </w:rPr>
        <w:t>D</w:t>
      </w:r>
      <w:r w:rsidRPr="00870417">
        <w:rPr>
          <w:rFonts w:ascii="黑体" w:eastAsia="黑体" w:hAnsi="黑体"/>
          <w:color w:val="000000" w:themeColor="text1"/>
          <w:sz w:val="24"/>
          <w:szCs w:val="24"/>
        </w:rPr>
        <w:t>.3.</w:t>
      </w:r>
      <w:r w:rsidRPr="00870417">
        <w:rPr>
          <w:rFonts w:ascii="黑体" w:eastAsia="黑体" w:hAnsi="黑体" w:hint="eastAsia"/>
          <w:color w:val="000000" w:themeColor="text1"/>
          <w:sz w:val="24"/>
          <w:szCs w:val="24"/>
        </w:rPr>
        <w:t>3监测装置</w:t>
      </w:r>
      <w:r w:rsidRPr="00870417">
        <w:rPr>
          <w:rFonts w:ascii="黑体" w:eastAsia="黑体" w:hAnsi="黑体"/>
          <w:color w:val="000000" w:themeColor="text1"/>
          <w:sz w:val="24"/>
          <w:szCs w:val="24"/>
        </w:rPr>
        <w:t>分辨力引入的不确定度分量</w:t>
      </w:r>
      <w:r w:rsidRPr="00870417">
        <w:rPr>
          <w:rFonts w:eastAsia="黑体"/>
          <w:i/>
          <w:color w:val="000000" w:themeColor="text1"/>
          <w:sz w:val="24"/>
          <w:szCs w:val="24"/>
        </w:rPr>
        <w:t>u</w:t>
      </w:r>
      <w:r w:rsidRPr="00870417">
        <w:rPr>
          <w:rFonts w:eastAsia="黑体"/>
          <w:color w:val="000000" w:themeColor="text1"/>
          <w:sz w:val="24"/>
          <w:szCs w:val="24"/>
          <w:vertAlign w:val="subscript"/>
        </w:rPr>
        <w:t>2</w:t>
      </w:r>
    </w:p>
    <w:p w:rsidR="003D4C75" w:rsidRPr="00870417" w:rsidRDefault="003D4C75" w:rsidP="003D4C75">
      <w:pPr>
        <w:spacing w:line="360" w:lineRule="auto"/>
        <w:ind w:firstLineChars="200" w:firstLine="480"/>
        <w:rPr>
          <w:color w:val="000000" w:themeColor="text1"/>
          <w:sz w:val="24"/>
        </w:rPr>
      </w:pPr>
      <w:r w:rsidRPr="00870417">
        <w:rPr>
          <w:rFonts w:ascii="宋体" w:hAnsi="宋体" w:hint="eastAsia"/>
          <w:color w:val="000000" w:themeColor="text1"/>
          <w:sz w:val="24"/>
        </w:rPr>
        <w:t>监测装置</w:t>
      </w:r>
      <w:r w:rsidRPr="00870417">
        <w:rPr>
          <w:rFonts w:hint="eastAsia"/>
          <w:color w:val="000000" w:themeColor="text1"/>
          <w:sz w:val="24"/>
        </w:rPr>
        <w:t>在</w:t>
      </w:r>
      <w:r w:rsidRPr="00870417">
        <w:rPr>
          <w:color w:val="000000" w:themeColor="text1"/>
          <w:sz w:val="24"/>
        </w:rPr>
        <w:t>10mA</w:t>
      </w:r>
      <w:r w:rsidRPr="00870417">
        <w:rPr>
          <w:rFonts w:hint="eastAsia"/>
          <w:color w:val="000000" w:themeColor="text1"/>
          <w:sz w:val="24"/>
        </w:rPr>
        <w:t>时的分辨力为</w:t>
      </w:r>
      <w:r w:rsidRPr="00870417">
        <w:rPr>
          <w:rFonts w:hint="eastAsia"/>
          <w:color w:val="000000" w:themeColor="text1"/>
          <w:sz w:val="24"/>
        </w:rPr>
        <w:t>0.</w:t>
      </w:r>
      <w:r w:rsidRPr="00870417">
        <w:rPr>
          <w:color w:val="000000" w:themeColor="text1"/>
          <w:sz w:val="24"/>
        </w:rPr>
        <w:t>0</w:t>
      </w:r>
      <w:r w:rsidRPr="00870417">
        <w:rPr>
          <w:rFonts w:hint="eastAsia"/>
          <w:color w:val="000000" w:themeColor="text1"/>
          <w:sz w:val="24"/>
        </w:rPr>
        <w:t>1</w:t>
      </w:r>
      <w:r w:rsidRPr="00870417">
        <w:rPr>
          <w:color w:val="000000" w:themeColor="text1"/>
          <w:sz w:val="24"/>
        </w:rPr>
        <w:t>mA</w:t>
      </w:r>
      <w:r w:rsidRPr="00870417">
        <w:rPr>
          <w:rFonts w:hint="eastAsia"/>
          <w:color w:val="000000" w:themeColor="text1"/>
          <w:sz w:val="24"/>
        </w:rPr>
        <w:t>，区间</w:t>
      </w:r>
      <w:r w:rsidRPr="00870417">
        <w:rPr>
          <w:color w:val="000000" w:themeColor="text1"/>
          <w:sz w:val="24"/>
        </w:rPr>
        <w:t>半宽为</w:t>
      </w:r>
      <w:r w:rsidRPr="00870417">
        <w:rPr>
          <w:rFonts w:hint="eastAsia"/>
          <w:color w:val="000000" w:themeColor="text1"/>
          <w:sz w:val="24"/>
        </w:rPr>
        <w:t>0.005</w:t>
      </w:r>
      <w:r w:rsidRPr="00870417">
        <w:rPr>
          <w:color w:val="000000" w:themeColor="text1"/>
          <w:sz w:val="24"/>
        </w:rPr>
        <w:t>mA</w:t>
      </w:r>
      <w:r w:rsidRPr="00870417">
        <w:rPr>
          <w:color w:val="000000" w:themeColor="text1"/>
          <w:sz w:val="24"/>
        </w:rPr>
        <w:t>，</w:t>
      </w:r>
      <w:r w:rsidRPr="00870417">
        <w:rPr>
          <w:rFonts w:hint="eastAsia"/>
          <w:color w:val="000000" w:themeColor="text1"/>
          <w:sz w:val="24"/>
        </w:rPr>
        <w:t>服从均匀分布</w:t>
      </w:r>
      <w:r w:rsidRPr="00870417">
        <w:rPr>
          <w:color w:val="000000" w:themeColor="text1"/>
          <w:sz w:val="24"/>
        </w:rPr>
        <w:t>，包含因子</w:t>
      </w:r>
      <w:r w:rsidRPr="00870417">
        <w:rPr>
          <w:i/>
          <w:color w:val="000000" w:themeColor="text1"/>
          <w:sz w:val="24"/>
          <w:szCs w:val="24"/>
        </w:rPr>
        <w:t>k</w:t>
      </w:r>
      <w:r w:rsidRPr="00870417">
        <w:rPr>
          <w:color w:val="000000" w:themeColor="text1"/>
          <w:sz w:val="24"/>
          <w:szCs w:val="24"/>
        </w:rPr>
        <w:t>=</w:t>
      </w:r>
      <m:oMath>
        <m:rad>
          <m:radPr>
            <m:degHide m:val="1"/>
            <m:ctrlPr>
              <w:rPr>
                <w:rFonts w:ascii="Cambria Math" w:hAnsi="Cambria Math"/>
                <w:color w:val="000000" w:themeColor="text1"/>
                <w:sz w:val="24"/>
                <w:szCs w:val="24"/>
              </w:rPr>
            </m:ctrlPr>
          </m:radPr>
          <m:deg/>
          <m:e>
            <m:r>
              <w:rPr>
                <w:rFonts w:ascii="Cambria Math" w:hAnsi="Cambria Math"/>
                <w:color w:val="000000" w:themeColor="text1"/>
                <w:sz w:val="24"/>
                <w:szCs w:val="24"/>
              </w:rPr>
              <m:t>3</m:t>
            </m:r>
          </m:e>
        </m:rad>
      </m:oMath>
      <w:r w:rsidRPr="00870417">
        <w:rPr>
          <w:rFonts w:hint="eastAsia"/>
          <w:color w:val="000000" w:themeColor="text1"/>
          <w:sz w:val="24"/>
        </w:rPr>
        <w:t>，</w:t>
      </w:r>
      <w:r w:rsidRPr="00870417">
        <w:rPr>
          <w:color w:val="000000" w:themeColor="text1"/>
          <w:sz w:val="24"/>
        </w:rPr>
        <w:t>则</w:t>
      </w:r>
      <w:r w:rsidRPr="00870417">
        <w:rPr>
          <w:rFonts w:hint="eastAsia"/>
          <w:color w:val="000000" w:themeColor="text1"/>
          <w:sz w:val="24"/>
        </w:rPr>
        <w:t>由监测</w:t>
      </w:r>
      <w:r w:rsidRPr="00870417">
        <w:rPr>
          <w:color w:val="000000" w:themeColor="text1"/>
          <w:sz w:val="24"/>
        </w:rPr>
        <w:t>装置分辨力</w:t>
      </w:r>
      <w:r w:rsidRPr="00870417">
        <w:rPr>
          <w:rFonts w:hint="eastAsia"/>
          <w:color w:val="000000" w:themeColor="text1"/>
          <w:sz w:val="24"/>
        </w:rPr>
        <w:t>引入的</w:t>
      </w:r>
      <w:r w:rsidRPr="00870417">
        <w:rPr>
          <w:color w:val="000000" w:themeColor="text1"/>
          <w:sz w:val="24"/>
        </w:rPr>
        <w:t>不确定度分量</w:t>
      </w:r>
      <w:r w:rsidRPr="00870417">
        <w:rPr>
          <w:rFonts w:hint="eastAsia"/>
          <w:color w:val="000000" w:themeColor="text1"/>
          <w:sz w:val="24"/>
        </w:rPr>
        <w:t>：</w:t>
      </w:r>
    </w:p>
    <w:p w:rsidR="003D4C75" w:rsidRPr="00870417" w:rsidRDefault="003D4C75" w:rsidP="00B6308C">
      <w:pPr>
        <w:spacing w:line="360" w:lineRule="auto"/>
        <w:jc w:val="center"/>
        <w:rPr>
          <w:color w:val="000000" w:themeColor="text1"/>
          <w:sz w:val="24"/>
        </w:rPr>
      </w:pPr>
      <w:r w:rsidRPr="00870417">
        <w:rPr>
          <w:i/>
          <w:color w:val="000000" w:themeColor="text1"/>
          <w:sz w:val="24"/>
          <w:szCs w:val="24"/>
        </w:rPr>
        <w:t>u</w:t>
      </w:r>
      <w:r w:rsidRPr="00870417">
        <w:rPr>
          <w:color w:val="000000" w:themeColor="text1"/>
          <w:sz w:val="24"/>
          <w:szCs w:val="24"/>
          <w:vertAlign w:val="subscript"/>
        </w:rPr>
        <w:t>2</w:t>
      </w:r>
      <w:r w:rsidRPr="00870417">
        <w:rPr>
          <w:color w:val="000000" w:themeColor="text1"/>
          <w:sz w:val="24"/>
          <w:szCs w:val="24"/>
        </w:rPr>
        <w:t>＝</w:t>
      </w:r>
      <w:r w:rsidRPr="00870417">
        <w:rPr>
          <w:rFonts w:hint="eastAsia"/>
          <w:color w:val="000000" w:themeColor="text1"/>
          <w:sz w:val="24"/>
          <w:szCs w:val="24"/>
        </w:rPr>
        <w:t>0</w:t>
      </w:r>
      <w:r w:rsidRPr="00870417">
        <w:rPr>
          <w:color w:val="000000" w:themeColor="text1"/>
          <w:sz w:val="24"/>
          <w:szCs w:val="24"/>
        </w:rPr>
        <w:t>.005mA∕</w:t>
      </w:r>
      <m:oMath>
        <m:rad>
          <m:radPr>
            <m:degHide m:val="1"/>
            <m:ctrlPr>
              <w:rPr>
                <w:rFonts w:ascii="Cambria Math" w:hAnsi="Cambria Math"/>
                <w:color w:val="000000" w:themeColor="text1"/>
                <w:sz w:val="24"/>
                <w:szCs w:val="24"/>
              </w:rPr>
            </m:ctrlPr>
          </m:radPr>
          <m:deg/>
          <m:e>
            <m:r>
              <w:rPr>
                <w:rFonts w:ascii="Cambria Math" w:hAnsi="Cambria Math"/>
                <w:color w:val="000000" w:themeColor="text1"/>
                <w:sz w:val="24"/>
                <w:szCs w:val="24"/>
              </w:rPr>
              <m:t>3</m:t>
            </m:r>
          </m:e>
        </m:rad>
      </m:oMath>
      <w:r w:rsidRPr="00870417">
        <w:rPr>
          <w:rFonts w:hint="eastAsia"/>
          <w:color w:val="000000" w:themeColor="text1"/>
          <w:sz w:val="24"/>
          <w:szCs w:val="24"/>
        </w:rPr>
        <w:t>≈</w:t>
      </w:r>
      <w:r w:rsidRPr="00870417">
        <w:rPr>
          <w:color w:val="000000" w:themeColor="text1"/>
          <w:sz w:val="24"/>
          <w:szCs w:val="24"/>
        </w:rPr>
        <w:t>2.9×10</w:t>
      </w:r>
      <w:r w:rsidRPr="00870417">
        <w:rPr>
          <w:color w:val="000000" w:themeColor="text1"/>
          <w:sz w:val="24"/>
          <w:szCs w:val="24"/>
          <w:vertAlign w:val="superscript"/>
        </w:rPr>
        <w:t>-3</w:t>
      </w:r>
      <w:r w:rsidRPr="00870417">
        <w:rPr>
          <w:color w:val="000000" w:themeColor="text1"/>
          <w:sz w:val="24"/>
          <w:szCs w:val="24"/>
        </w:rPr>
        <w:t>mA</w:t>
      </w:r>
    </w:p>
    <w:p w:rsidR="003D4C75" w:rsidRPr="00870417" w:rsidRDefault="003D4C75" w:rsidP="003D4C75">
      <w:pPr>
        <w:spacing w:line="360" w:lineRule="auto"/>
        <w:ind w:firstLineChars="200" w:firstLine="480"/>
        <w:rPr>
          <w:color w:val="000000" w:themeColor="text1"/>
          <w:sz w:val="24"/>
        </w:rPr>
      </w:pPr>
      <w:r w:rsidRPr="00870417">
        <w:rPr>
          <w:rFonts w:hint="eastAsia"/>
          <w:color w:val="000000" w:themeColor="text1"/>
          <w:sz w:val="24"/>
        </w:rPr>
        <w:t>由于</w:t>
      </w:r>
      <w:r w:rsidRPr="00870417">
        <w:rPr>
          <w:i/>
          <w:color w:val="000000" w:themeColor="text1"/>
          <w:sz w:val="24"/>
        </w:rPr>
        <w:t>u</w:t>
      </w:r>
      <w:r w:rsidRPr="00870417">
        <w:rPr>
          <w:color w:val="000000" w:themeColor="text1"/>
          <w:sz w:val="24"/>
          <w:vertAlign w:val="subscript"/>
        </w:rPr>
        <w:t>1</w:t>
      </w:r>
      <w:r w:rsidRPr="00870417">
        <w:rPr>
          <w:color w:val="000000" w:themeColor="text1"/>
          <w:sz w:val="24"/>
        </w:rPr>
        <w:t>＞</w:t>
      </w:r>
      <w:r w:rsidRPr="00870417">
        <w:rPr>
          <w:i/>
          <w:color w:val="000000" w:themeColor="text1"/>
          <w:sz w:val="24"/>
        </w:rPr>
        <w:t>u</w:t>
      </w:r>
      <w:r w:rsidRPr="00870417">
        <w:rPr>
          <w:color w:val="000000" w:themeColor="text1"/>
          <w:sz w:val="24"/>
          <w:vertAlign w:val="subscript"/>
        </w:rPr>
        <w:t>2</w:t>
      </w:r>
      <w:r w:rsidRPr="00870417">
        <w:rPr>
          <w:rFonts w:hint="eastAsia"/>
          <w:color w:val="000000" w:themeColor="text1"/>
          <w:sz w:val="24"/>
        </w:rPr>
        <w:t>，在</w:t>
      </w:r>
      <w:r w:rsidRPr="00870417">
        <w:rPr>
          <w:color w:val="000000" w:themeColor="text1"/>
          <w:sz w:val="24"/>
        </w:rPr>
        <w:t>合成</w:t>
      </w:r>
      <w:r w:rsidRPr="00870417">
        <w:rPr>
          <w:rFonts w:hint="eastAsia"/>
          <w:color w:val="000000" w:themeColor="text1"/>
          <w:sz w:val="24"/>
        </w:rPr>
        <w:t>时忽略</w:t>
      </w:r>
      <w:r w:rsidRPr="00870417">
        <w:rPr>
          <w:color w:val="000000" w:themeColor="text1"/>
          <w:sz w:val="24"/>
        </w:rPr>
        <w:t>此分量</w:t>
      </w:r>
      <w:r w:rsidRPr="00870417">
        <w:rPr>
          <w:rFonts w:hint="eastAsia"/>
          <w:color w:val="000000" w:themeColor="text1"/>
          <w:sz w:val="24"/>
        </w:rPr>
        <w:t>。</w:t>
      </w:r>
    </w:p>
    <w:p w:rsidR="00890496" w:rsidRPr="00870417" w:rsidRDefault="00947ED1">
      <w:pPr>
        <w:spacing w:line="360" w:lineRule="auto"/>
        <w:rPr>
          <w:color w:val="000000" w:themeColor="text1"/>
          <w:sz w:val="24"/>
          <w:szCs w:val="24"/>
        </w:rPr>
      </w:pPr>
      <w:r w:rsidRPr="00870417">
        <w:rPr>
          <w:rFonts w:ascii="黑体" w:eastAsia="黑体" w:hAnsi="黑体" w:hint="eastAsia"/>
          <w:color w:val="000000" w:themeColor="text1"/>
          <w:sz w:val="24"/>
          <w:szCs w:val="24"/>
        </w:rPr>
        <w:t>D</w:t>
      </w:r>
      <w:r w:rsidRPr="00870417">
        <w:rPr>
          <w:rFonts w:ascii="黑体" w:eastAsia="黑体" w:hAnsi="黑体"/>
          <w:color w:val="000000" w:themeColor="text1"/>
          <w:sz w:val="24"/>
          <w:szCs w:val="24"/>
        </w:rPr>
        <w:t>.3.</w:t>
      </w:r>
      <w:r w:rsidR="003D4C75" w:rsidRPr="00870417">
        <w:rPr>
          <w:rFonts w:ascii="黑体" w:eastAsia="黑体" w:hAnsi="黑体"/>
          <w:color w:val="000000" w:themeColor="text1"/>
          <w:sz w:val="24"/>
          <w:szCs w:val="24"/>
        </w:rPr>
        <w:t>4</w:t>
      </w:r>
      <w:r w:rsidRPr="00870417">
        <w:rPr>
          <w:rFonts w:ascii="黑体" w:eastAsia="黑体" w:hAnsi="黑体" w:hint="eastAsia"/>
          <w:color w:val="000000" w:themeColor="text1"/>
          <w:sz w:val="24"/>
          <w:szCs w:val="24"/>
        </w:rPr>
        <w:t>标准装置示值误差引入的不确定度分量</w:t>
      </w:r>
      <w:r w:rsidRPr="00870417">
        <w:rPr>
          <w:rFonts w:eastAsia="黑体"/>
          <w:i/>
          <w:color w:val="000000" w:themeColor="text1"/>
          <w:sz w:val="24"/>
          <w:szCs w:val="24"/>
        </w:rPr>
        <w:t>u</w:t>
      </w:r>
      <w:r w:rsidR="003D4C75" w:rsidRPr="00870417">
        <w:rPr>
          <w:rFonts w:eastAsia="黑体"/>
          <w:color w:val="000000" w:themeColor="text1"/>
          <w:sz w:val="24"/>
          <w:szCs w:val="24"/>
          <w:vertAlign w:val="subscript"/>
        </w:rPr>
        <w:t>3</w:t>
      </w:r>
    </w:p>
    <w:p w:rsidR="00890496" w:rsidRPr="00870417" w:rsidRDefault="00947ED1">
      <w:pPr>
        <w:pStyle w:val="af5"/>
        <w:tabs>
          <w:tab w:val="clear" w:pos="4201"/>
          <w:tab w:val="clear" w:pos="9298"/>
        </w:tabs>
        <w:spacing w:line="360" w:lineRule="auto"/>
        <w:ind w:firstLine="480"/>
        <w:jc w:val="left"/>
        <w:rPr>
          <w:rFonts w:ascii="Times New Roman"/>
          <w:color w:val="000000" w:themeColor="text1"/>
          <w:sz w:val="24"/>
          <w:szCs w:val="24"/>
        </w:rPr>
      </w:pPr>
      <w:r w:rsidRPr="00870417">
        <w:rPr>
          <w:rFonts w:ascii="Times New Roman"/>
          <w:color w:val="000000" w:themeColor="text1"/>
          <w:sz w:val="24"/>
          <w:szCs w:val="24"/>
        </w:rPr>
        <w:t>由校准证书上给出标准装置的</w:t>
      </w:r>
      <w:r w:rsidRPr="00870417">
        <w:rPr>
          <w:rFonts w:ascii="Times New Roman" w:hint="eastAsia"/>
          <w:color w:val="000000" w:themeColor="text1"/>
          <w:sz w:val="24"/>
          <w:szCs w:val="24"/>
        </w:rPr>
        <w:t>校准不确定度及出厂技术指标得出，在</w:t>
      </w:r>
      <w:r w:rsidRPr="00870417">
        <w:rPr>
          <w:rFonts w:ascii="Times New Roman" w:hint="eastAsia"/>
          <w:color w:val="000000" w:themeColor="text1"/>
          <w:sz w:val="24"/>
          <w:szCs w:val="24"/>
        </w:rPr>
        <w:t>10</w:t>
      </w:r>
      <w:r w:rsidRPr="00870417">
        <w:rPr>
          <w:rFonts w:ascii="Times New Roman"/>
          <w:color w:val="000000" w:themeColor="text1"/>
          <w:sz w:val="24"/>
          <w:szCs w:val="24"/>
        </w:rPr>
        <w:t>mA</w:t>
      </w:r>
      <w:r w:rsidRPr="00870417">
        <w:rPr>
          <w:rFonts w:ascii="Times New Roman"/>
          <w:color w:val="000000" w:themeColor="text1"/>
          <w:sz w:val="24"/>
          <w:szCs w:val="24"/>
        </w:rPr>
        <w:t>校准点其最大允许误差为</w:t>
      </w:r>
      <w:r w:rsidRPr="00870417">
        <w:rPr>
          <w:rFonts w:ascii="Times New Roman"/>
          <w:color w:val="000000" w:themeColor="text1"/>
          <w:sz w:val="24"/>
          <w:szCs w:val="24"/>
        </w:rPr>
        <w:t>±</w:t>
      </w:r>
      <w:r w:rsidRPr="00870417">
        <w:rPr>
          <w:rFonts w:ascii="Times New Roman" w:hint="eastAsia"/>
          <w:color w:val="000000" w:themeColor="text1"/>
          <w:sz w:val="24"/>
          <w:szCs w:val="24"/>
        </w:rPr>
        <w:t>0</w:t>
      </w:r>
      <w:r w:rsidRPr="00870417">
        <w:rPr>
          <w:rFonts w:ascii="Times New Roman"/>
          <w:color w:val="000000" w:themeColor="text1"/>
          <w:sz w:val="24"/>
          <w:szCs w:val="24"/>
        </w:rPr>
        <w:t>.02mA</w:t>
      </w:r>
      <w:r w:rsidRPr="00870417">
        <w:rPr>
          <w:rFonts w:ascii="Times New Roman"/>
          <w:color w:val="000000" w:themeColor="text1"/>
          <w:sz w:val="24"/>
          <w:szCs w:val="24"/>
        </w:rPr>
        <w:t>，</w:t>
      </w:r>
      <w:r w:rsidRPr="00870417">
        <w:rPr>
          <w:rFonts w:ascii="Times New Roman" w:hint="eastAsia"/>
          <w:color w:val="000000" w:themeColor="text1"/>
          <w:sz w:val="24"/>
          <w:szCs w:val="24"/>
        </w:rPr>
        <w:t>服从</w:t>
      </w:r>
      <w:r w:rsidRPr="00870417">
        <w:rPr>
          <w:rFonts w:ascii="Times New Roman"/>
          <w:color w:val="000000" w:themeColor="text1"/>
          <w:sz w:val="24"/>
          <w:szCs w:val="24"/>
        </w:rPr>
        <w:t>均匀分布，</w:t>
      </w:r>
      <w:r w:rsidRPr="00870417">
        <w:rPr>
          <w:rFonts w:ascii="Times New Roman" w:hint="eastAsia"/>
          <w:color w:val="000000" w:themeColor="text1"/>
          <w:sz w:val="24"/>
          <w:szCs w:val="24"/>
        </w:rPr>
        <w:t>包含</w:t>
      </w:r>
      <w:r w:rsidRPr="00870417">
        <w:rPr>
          <w:rFonts w:ascii="Times New Roman"/>
          <w:color w:val="000000" w:themeColor="text1"/>
          <w:sz w:val="24"/>
          <w:szCs w:val="24"/>
        </w:rPr>
        <w:t>因子</w:t>
      </w:r>
      <w:r w:rsidRPr="00870417">
        <w:rPr>
          <w:rFonts w:ascii="Times New Roman"/>
          <w:i/>
          <w:color w:val="000000" w:themeColor="text1"/>
          <w:sz w:val="24"/>
          <w:szCs w:val="24"/>
        </w:rPr>
        <w:t>k</w:t>
      </w:r>
      <w:r w:rsidRPr="00870417">
        <w:rPr>
          <w:rFonts w:ascii="Times New Roman"/>
          <w:color w:val="000000" w:themeColor="text1"/>
          <w:sz w:val="24"/>
          <w:szCs w:val="24"/>
        </w:rPr>
        <w:t>=</w:t>
      </w:r>
      <m:oMath>
        <m:rad>
          <m:radPr>
            <m:degHide m:val="1"/>
            <m:ctrlPr>
              <w:rPr>
                <w:rFonts w:ascii="Cambria Math" w:hAnsi="Cambria Math"/>
                <w:color w:val="000000" w:themeColor="text1"/>
                <w:sz w:val="24"/>
                <w:szCs w:val="24"/>
              </w:rPr>
            </m:ctrlPr>
          </m:radPr>
          <m:deg/>
          <m:e>
            <m:r>
              <w:rPr>
                <w:rFonts w:ascii="Cambria Math" w:hAnsi="Cambria Math"/>
                <w:color w:val="000000" w:themeColor="text1"/>
                <w:sz w:val="24"/>
                <w:szCs w:val="24"/>
              </w:rPr>
              <m:t>3</m:t>
            </m:r>
          </m:e>
        </m:rad>
      </m:oMath>
      <w:r w:rsidRPr="00870417">
        <w:rPr>
          <w:rFonts w:ascii="Times New Roman" w:hint="eastAsia"/>
          <w:color w:val="000000" w:themeColor="text1"/>
          <w:sz w:val="24"/>
          <w:szCs w:val="24"/>
        </w:rPr>
        <w:t>，</w:t>
      </w:r>
      <w:r w:rsidRPr="00870417">
        <w:rPr>
          <w:rFonts w:ascii="Times New Roman"/>
          <w:color w:val="000000" w:themeColor="text1"/>
          <w:sz w:val="24"/>
          <w:szCs w:val="24"/>
        </w:rPr>
        <w:t>则由标准装置示值最大允许误差引入的不确定度分量</w:t>
      </w:r>
      <w:r w:rsidRPr="00870417">
        <w:rPr>
          <w:rFonts w:ascii="Times New Roman" w:hint="eastAsia"/>
          <w:color w:val="000000" w:themeColor="text1"/>
          <w:sz w:val="24"/>
          <w:szCs w:val="24"/>
        </w:rPr>
        <w:t>：</w:t>
      </w:r>
    </w:p>
    <w:p w:rsidR="00890496" w:rsidRPr="00870417" w:rsidRDefault="00947ED1" w:rsidP="00B6308C">
      <w:pPr>
        <w:pStyle w:val="af5"/>
        <w:tabs>
          <w:tab w:val="clear" w:pos="4201"/>
          <w:tab w:val="clear" w:pos="9298"/>
        </w:tabs>
        <w:spacing w:line="360" w:lineRule="auto"/>
        <w:ind w:firstLineChars="0" w:firstLine="0"/>
        <w:jc w:val="center"/>
        <w:rPr>
          <w:rFonts w:ascii="Times New Roman"/>
          <w:color w:val="000000" w:themeColor="text1"/>
          <w:sz w:val="24"/>
          <w:szCs w:val="24"/>
          <w:vertAlign w:val="superscript"/>
        </w:rPr>
      </w:pPr>
      <w:r w:rsidRPr="00870417">
        <w:rPr>
          <w:rFonts w:ascii="Times New Roman"/>
          <w:i/>
          <w:color w:val="000000" w:themeColor="text1"/>
          <w:sz w:val="24"/>
          <w:szCs w:val="24"/>
        </w:rPr>
        <w:t>u</w:t>
      </w:r>
      <w:r w:rsidR="003D4C75" w:rsidRPr="00870417">
        <w:rPr>
          <w:rFonts w:ascii="Times New Roman"/>
          <w:color w:val="000000" w:themeColor="text1"/>
          <w:sz w:val="24"/>
          <w:szCs w:val="24"/>
          <w:vertAlign w:val="subscript"/>
        </w:rPr>
        <w:t>3</w:t>
      </w:r>
      <w:r w:rsidRPr="00870417">
        <w:rPr>
          <w:rFonts w:ascii="Times New Roman"/>
          <w:color w:val="000000" w:themeColor="text1"/>
          <w:sz w:val="24"/>
          <w:szCs w:val="24"/>
        </w:rPr>
        <w:t>＝</w:t>
      </w:r>
      <w:r w:rsidRPr="00870417">
        <w:rPr>
          <w:rFonts w:ascii="Times New Roman" w:hint="eastAsia"/>
          <w:color w:val="000000" w:themeColor="text1"/>
          <w:sz w:val="24"/>
          <w:szCs w:val="24"/>
        </w:rPr>
        <w:t>0</w:t>
      </w:r>
      <w:r w:rsidRPr="00870417">
        <w:rPr>
          <w:rFonts w:ascii="Times New Roman"/>
          <w:color w:val="000000" w:themeColor="text1"/>
          <w:sz w:val="24"/>
          <w:szCs w:val="24"/>
        </w:rPr>
        <w:t>.02</w:t>
      </w:r>
      <w:r w:rsidR="003D4C75" w:rsidRPr="00870417">
        <w:rPr>
          <w:rFonts w:ascii="Times New Roman"/>
          <w:color w:val="000000" w:themeColor="text1"/>
          <w:sz w:val="24"/>
          <w:szCs w:val="24"/>
        </w:rPr>
        <w:t>mA</w:t>
      </w:r>
      <w:r w:rsidRPr="00870417">
        <w:rPr>
          <w:rFonts w:ascii="Times New Roman"/>
          <w:color w:val="000000" w:themeColor="text1"/>
          <w:sz w:val="24"/>
          <w:szCs w:val="24"/>
        </w:rPr>
        <w:t>∕</w:t>
      </w:r>
      <m:oMath>
        <m:rad>
          <m:radPr>
            <m:degHide m:val="1"/>
            <m:ctrlPr>
              <w:rPr>
                <w:rFonts w:ascii="Cambria Math" w:hAnsi="Cambria Math"/>
                <w:color w:val="000000" w:themeColor="text1"/>
                <w:sz w:val="24"/>
                <w:szCs w:val="24"/>
              </w:rPr>
            </m:ctrlPr>
          </m:radPr>
          <m:deg/>
          <m:e>
            <m:r>
              <w:rPr>
                <w:rFonts w:ascii="Cambria Math" w:hAnsi="Cambria Math"/>
                <w:color w:val="000000" w:themeColor="text1"/>
                <w:sz w:val="24"/>
                <w:szCs w:val="24"/>
              </w:rPr>
              <m:t>3</m:t>
            </m:r>
          </m:e>
        </m:rad>
      </m:oMath>
      <w:r w:rsidRPr="00870417">
        <w:rPr>
          <w:rFonts w:ascii="Times New Roman" w:hint="eastAsia"/>
          <w:color w:val="000000" w:themeColor="text1"/>
          <w:sz w:val="24"/>
          <w:szCs w:val="24"/>
        </w:rPr>
        <w:t>≈</w:t>
      </w:r>
      <w:r w:rsidRPr="00870417">
        <w:rPr>
          <w:rFonts w:ascii="Times New Roman"/>
          <w:color w:val="000000" w:themeColor="text1"/>
          <w:sz w:val="24"/>
          <w:szCs w:val="24"/>
        </w:rPr>
        <w:t>1.2×10</w:t>
      </w:r>
      <w:r w:rsidRPr="00870417">
        <w:rPr>
          <w:rFonts w:ascii="Times New Roman"/>
          <w:color w:val="000000" w:themeColor="text1"/>
          <w:sz w:val="24"/>
          <w:szCs w:val="24"/>
          <w:vertAlign w:val="superscript"/>
        </w:rPr>
        <w:t>-2</w:t>
      </w:r>
      <w:r w:rsidRPr="00870417">
        <w:rPr>
          <w:rFonts w:ascii="Times New Roman"/>
          <w:color w:val="000000" w:themeColor="text1"/>
          <w:sz w:val="24"/>
          <w:szCs w:val="24"/>
        </w:rPr>
        <w:t>mA</w:t>
      </w:r>
    </w:p>
    <w:p w:rsidR="00890496" w:rsidRPr="00870417" w:rsidRDefault="00947ED1">
      <w:pPr>
        <w:spacing w:line="360" w:lineRule="auto"/>
        <w:rPr>
          <w:color w:val="000000" w:themeColor="text1"/>
          <w:sz w:val="24"/>
          <w:szCs w:val="24"/>
        </w:rPr>
      </w:pPr>
      <w:r w:rsidRPr="00870417">
        <w:rPr>
          <w:rFonts w:ascii="黑体" w:eastAsia="黑体" w:hint="eastAsia"/>
          <w:color w:val="000000" w:themeColor="text1"/>
          <w:sz w:val="24"/>
          <w:szCs w:val="24"/>
        </w:rPr>
        <w:t>D</w:t>
      </w:r>
      <w:r w:rsidRPr="00870417">
        <w:rPr>
          <w:rFonts w:ascii="黑体" w:eastAsia="黑体"/>
          <w:color w:val="000000" w:themeColor="text1"/>
          <w:sz w:val="24"/>
          <w:szCs w:val="24"/>
        </w:rPr>
        <w:t>.3.</w:t>
      </w:r>
      <w:r w:rsidR="003D4C75" w:rsidRPr="00870417">
        <w:rPr>
          <w:rFonts w:ascii="黑体" w:eastAsia="黑体"/>
          <w:color w:val="000000" w:themeColor="text1"/>
          <w:sz w:val="24"/>
          <w:szCs w:val="24"/>
        </w:rPr>
        <w:t>5</w:t>
      </w:r>
      <w:r w:rsidRPr="00870417">
        <w:rPr>
          <w:rFonts w:ascii="黑体" w:eastAsia="黑体" w:hint="eastAsia"/>
          <w:color w:val="000000" w:themeColor="text1"/>
          <w:sz w:val="24"/>
          <w:szCs w:val="24"/>
        </w:rPr>
        <w:t>合成标准不确定度与扩展不确定度</w:t>
      </w:r>
    </w:p>
    <w:p w:rsidR="00890496" w:rsidRPr="00870417" w:rsidRDefault="00821724">
      <w:pPr>
        <w:pStyle w:val="af5"/>
        <w:tabs>
          <w:tab w:val="clear" w:pos="4201"/>
          <w:tab w:val="clear" w:pos="9298"/>
        </w:tabs>
        <w:spacing w:line="360" w:lineRule="auto"/>
        <w:ind w:firstLine="480"/>
        <w:jc w:val="left"/>
        <w:rPr>
          <w:rFonts w:ascii="Times New Roman"/>
          <w:color w:val="000000" w:themeColor="text1"/>
          <w:sz w:val="24"/>
          <w:szCs w:val="24"/>
        </w:rPr>
      </w:pPr>
      <w:r w:rsidRPr="00870417">
        <w:rPr>
          <w:rFonts w:ascii="Times New Roman" w:hint="eastAsia"/>
          <w:color w:val="000000" w:themeColor="text1"/>
          <w:sz w:val="24"/>
          <w:szCs w:val="24"/>
        </w:rPr>
        <w:t>全</w:t>
      </w:r>
      <w:r w:rsidR="00947ED1" w:rsidRPr="00870417">
        <w:rPr>
          <w:rFonts w:ascii="Times New Roman" w:hint="eastAsia"/>
          <w:color w:val="000000" w:themeColor="text1"/>
          <w:sz w:val="24"/>
          <w:szCs w:val="24"/>
        </w:rPr>
        <w:t>电流校准结果的测量不确定度的来源及数值汇总见表</w:t>
      </w:r>
      <w:r w:rsidR="00947ED1" w:rsidRPr="00870417">
        <w:rPr>
          <w:rFonts w:ascii="Times New Roman" w:hint="eastAsia"/>
          <w:color w:val="000000" w:themeColor="text1"/>
          <w:sz w:val="24"/>
          <w:szCs w:val="24"/>
        </w:rPr>
        <w:t>D</w:t>
      </w:r>
      <w:r w:rsidR="00947ED1" w:rsidRPr="00870417">
        <w:rPr>
          <w:rFonts w:ascii="Times New Roman"/>
          <w:color w:val="000000" w:themeColor="text1"/>
          <w:sz w:val="24"/>
          <w:szCs w:val="24"/>
        </w:rPr>
        <w:t>.2</w:t>
      </w:r>
      <w:r w:rsidR="00947ED1" w:rsidRPr="00870417">
        <w:rPr>
          <w:rFonts w:ascii="Times New Roman" w:hint="eastAsia"/>
          <w:color w:val="000000" w:themeColor="text1"/>
          <w:sz w:val="24"/>
          <w:szCs w:val="24"/>
        </w:rPr>
        <w:t>中。</w:t>
      </w:r>
    </w:p>
    <w:p w:rsidR="00B6308C" w:rsidRPr="00870417" w:rsidRDefault="00B6308C">
      <w:pPr>
        <w:pStyle w:val="af5"/>
        <w:tabs>
          <w:tab w:val="clear" w:pos="4201"/>
          <w:tab w:val="clear" w:pos="9298"/>
        </w:tabs>
        <w:spacing w:line="360" w:lineRule="auto"/>
        <w:jc w:val="left"/>
        <w:rPr>
          <w:rFonts w:ascii="Times New Roman" w:eastAsia="黑体"/>
          <w:color w:val="000000" w:themeColor="text1"/>
          <w:szCs w:val="21"/>
        </w:rPr>
      </w:pPr>
    </w:p>
    <w:p w:rsidR="00890496" w:rsidRPr="00870417" w:rsidRDefault="00947ED1">
      <w:pPr>
        <w:pStyle w:val="af5"/>
        <w:spacing w:line="300" w:lineRule="auto"/>
        <w:jc w:val="center"/>
        <w:rPr>
          <w:rFonts w:ascii="Times New Roman" w:eastAsia="黑体"/>
          <w:color w:val="000000" w:themeColor="text1"/>
          <w:szCs w:val="21"/>
        </w:rPr>
      </w:pPr>
      <w:r w:rsidRPr="00870417">
        <w:rPr>
          <w:rFonts w:ascii="Times New Roman" w:eastAsia="黑体"/>
          <w:color w:val="000000" w:themeColor="text1"/>
          <w:szCs w:val="21"/>
        </w:rPr>
        <w:lastRenderedPageBreak/>
        <w:t>表</w:t>
      </w:r>
      <w:r w:rsidRPr="00870417">
        <w:rPr>
          <w:rFonts w:ascii="Times New Roman" w:eastAsia="黑体" w:hint="eastAsia"/>
          <w:color w:val="000000" w:themeColor="text1"/>
          <w:szCs w:val="21"/>
        </w:rPr>
        <w:t>D</w:t>
      </w:r>
      <w:r w:rsidRPr="00870417">
        <w:rPr>
          <w:rFonts w:ascii="Times New Roman" w:eastAsia="黑体"/>
          <w:color w:val="000000" w:themeColor="text1"/>
          <w:szCs w:val="21"/>
        </w:rPr>
        <w:t xml:space="preserve">.2 </w:t>
      </w:r>
      <w:r w:rsidRPr="00870417">
        <w:rPr>
          <w:rFonts w:ascii="Times New Roman" w:eastAsia="黑体" w:hint="eastAsia"/>
          <w:color w:val="000000" w:themeColor="text1"/>
          <w:szCs w:val="21"/>
        </w:rPr>
        <w:t>实验室校准测量不确定度的来源及数值汇总</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852"/>
        <w:gridCol w:w="2006"/>
        <w:gridCol w:w="2006"/>
        <w:gridCol w:w="2006"/>
      </w:tblGrid>
      <w:tr w:rsidR="00890496" w:rsidRPr="00870417">
        <w:trPr>
          <w:trHeight w:hRule="exact" w:val="804"/>
          <w:jc w:val="center"/>
        </w:trPr>
        <w:tc>
          <w:tcPr>
            <w:tcW w:w="1852" w:type="dxa"/>
            <w:vAlign w:val="center"/>
          </w:tcPr>
          <w:p w:rsidR="00890496" w:rsidRPr="00870417" w:rsidRDefault="00947ED1">
            <w:pPr>
              <w:jc w:val="center"/>
              <w:rPr>
                <w:color w:val="000000" w:themeColor="text1"/>
                <w:szCs w:val="21"/>
              </w:rPr>
            </w:pPr>
            <w:r w:rsidRPr="00870417">
              <w:rPr>
                <w:rFonts w:hint="eastAsia"/>
                <w:color w:val="000000" w:themeColor="text1"/>
                <w:szCs w:val="21"/>
              </w:rPr>
              <w:t>不确定度来源</w:t>
            </w:r>
          </w:p>
        </w:tc>
        <w:tc>
          <w:tcPr>
            <w:tcW w:w="1852" w:type="dxa"/>
            <w:vAlign w:val="center"/>
          </w:tcPr>
          <w:p w:rsidR="00890496" w:rsidRPr="00870417" w:rsidRDefault="00947ED1">
            <w:pPr>
              <w:jc w:val="center"/>
              <w:rPr>
                <w:color w:val="000000" w:themeColor="text1"/>
                <w:szCs w:val="21"/>
              </w:rPr>
            </w:pPr>
            <w:r w:rsidRPr="00870417">
              <w:rPr>
                <w:rFonts w:hint="eastAsia"/>
                <w:color w:val="000000" w:themeColor="text1"/>
                <w:szCs w:val="21"/>
              </w:rPr>
              <w:t>测量结果分布</w:t>
            </w:r>
          </w:p>
        </w:tc>
        <w:tc>
          <w:tcPr>
            <w:tcW w:w="2006" w:type="dxa"/>
            <w:vAlign w:val="center"/>
          </w:tcPr>
          <w:p w:rsidR="00890496" w:rsidRPr="00870417" w:rsidRDefault="00947ED1">
            <w:pPr>
              <w:jc w:val="center"/>
              <w:rPr>
                <w:color w:val="000000" w:themeColor="text1"/>
                <w:szCs w:val="21"/>
              </w:rPr>
            </w:pPr>
            <w:r w:rsidRPr="00870417">
              <w:rPr>
                <w:rFonts w:hint="eastAsia"/>
                <w:color w:val="000000" w:themeColor="text1"/>
                <w:szCs w:val="21"/>
              </w:rPr>
              <w:t>标准不确定度</w:t>
            </w:r>
          </w:p>
          <w:p w:rsidR="00890496" w:rsidRPr="00870417" w:rsidRDefault="00947ED1">
            <w:pPr>
              <w:jc w:val="center"/>
              <w:rPr>
                <w:color w:val="000000" w:themeColor="text1"/>
                <w:szCs w:val="21"/>
              </w:rPr>
            </w:pPr>
            <w:r w:rsidRPr="00870417">
              <w:rPr>
                <w:rFonts w:hint="eastAsia"/>
                <w:color w:val="000000" w:themeColor="text1"/>
                <w:szCs w:val="21"/>
              </w:rPr>
              <w:t>方法类型</w:t>
            </w:r>
          </w:p>
        </w:tc>
        <w:tc>
          <w:tcPr>
            <w:tcW w:w="2006" w:type="dxa"/>
            <w:vAlign w:val="center"/>
          </w:tcPr>
          <w:p w:rsidR="00890496" w:rsidRPr="00870417" w:rsidRDefault="00947ED1">
            <w:pPr>
              <w:jc w:val="center"/>
              <w:rPr>
                <w:color w:val="000000" w:themeColor="text1"/>
                <w:szCs w:val="21"/>
              </w:rPr>
            </w:pPr>
            <w:r w:rsidRPr="00870417">
              <w:rPr>
                <w:rFonts w:hint="eastAsia"/>
                <w:color w:val="000000" w:themeColor="text1"/>
                <w:szCs w:val="21"/>
              </w:rPr>
              <w:t>标准不确定度</w:t>
            </w:r>
          </w:p>
          <w:p w:rsidR="00890496" w:rsidRPr="00870417" w:rsidRDefault="00947ED1">
            <w:pPr>
              <w:jc w:val="center"/>
              <w:rPr>
                <w:color w:val="000000" w:themeColor="text1"/>
                <w:szCs w:val="21"/>
              </w:rPr>
            </w:pPr>
            <w:r w:rsidRPr="00870417">
              <w:rPr>
                <w:rFonts w:hint="eastAsia"/>
                <w:color w:val="000000" w:themeColor="text1"/>
                <w:szCs w:val="21"/>
              </w:rPr>
              <w:t>分量</w:t>
            </w:r>
          </w:p>
        </w:tc>
        <w:tc>
          <w:tcPr>
            <w:tcW w:w="2006" w:type="dxa"/>
            <w:vAlign w:val="center"/>
          </w:tcPr>
          <w:p w:rsidR="00890496" w:rsidRPr="00870417" w:rsidRDefault="00947ED1">
            <w:pPr>
              <w:jc w:val="center"/>
              <w:rPr>
                <w:color w:val="000000" w:themeColor="text1"/>
                <w:szCs w:val="21"/>
              </w:rPr>
            </w:pPr>
            <w:r w:rsidRPr="00870417">
              <w:rPr>
                <w:rFonts w:hint="eastAsia"/>
                <w:color w:val="000000" w:themeColor="text1"/>
                <w:szCs w:val="21"/>
              </w:rPr>
              <w:t>标准不确定度</w:t>
            </w:r>
          </w:p>
          <w:p w:rsidR="00890496" w:rsidRPr="00870417" w:rsidRDefault="00947ED1">
            <w:pPr>
              <w:jc w:val="center"/>
              <w:rPr>
                <w:color w:val="000000" w:themeColor="text1"/>
                <w:szCs w:val="21"/>
              </w:rPr>
            </w:pPr>
            <w:r w:rsidRPr="00870417">
              <w:rPr>
                <w:rFonts w:hint="eastAsia"/>
                <w:color w:val="000000" w:themeColor="text1"/>
                <w:szCs w:val="21"/>
              </w:rPr>
              <w:t>分量值（</w:t>
            </w:r>
            <w:r w:rsidRPr="00870417">
              <w:rPr>
                <w:rFonts w:hint="eastAsia"/>
                <w:color w:val="000000" w:themeColor="text1"/>
                <w:szCs w:val="21"/>
              </w:rPr>
              <w:t>m</w:t>
            </w:r>
            <w:r w:rsidRPr="00870417">
              <w:rPr>
                <w:color w:val="000000" w:themeColor="text1"/>
                <w:szCs w:val="21"/>
              </w:rPr>
              <w:t>A</w:t>
            </w:r>
            <w:r w:rsidRPr="00870417">
              <w:rPr>
                <w:color w:val="000000" w:themeColor="text1"/>
                <w:szCs w:val="21"/>
              </w:rPr>
              <w:t>）</w:t>
            </w:r>
          </w:p>
        </w:tc>
      </w:tr>
      <w:tr w:rsidR="00890496" w:rsidRPr="00870417">
        <w:trPr>
          <w:trHeight w:hRule="exact" w:val="437"/>
          <w:jc w:val="center"/>
        </w:trPr>
        <w:tc>
          <w:tcPr>
            <w:tcW w:w="1852" w:type="dxa"/>
            <w:vAlign w:val="center"/>
          </w:tcPr>
          <w:p w:rsidR="00890496" w:rsidRPr="00870417" w:rsidRDefault="00947ED1">
            <w:pPr>
              <w:jc w:val="center"/>
              <w:rPr>
                <w:color w:val="000000" w:themeColor="text1"/>
                <w:szCs w:val="21"/>
              </w:rPr>
            </w:pPr>
            <w:r w:rsidRPr="00870417">
              <w:rPr>
                <w:color w:val="000000" w:themeColor="text1"/>
                <w:szCs w:val="21"/>
              </w:rPr>
              <w:t>测量结果重复性</w:t>
            </w:r>
          </w:p>
        </w:tc>
        <w:tc>
          <w:tcPr>
            <w:tcW w:w="1852" w:type="dxa"/>
            <w:vAlign w:val="center"/>
          </w:tcPr>
          <w:p w:rsidR="00890496" w:rsidRPr="00870417" w:rsidRDefault="00947ED1">
            <w:pPr>
              <w:jc w:val="center"/>
              <w:rPr>
                <w:color w:val="000000" w:themeColor="text1"/>
                <w:szCs w:val="21"/>
              </w:rPr>
            </w:pPr>
            <w:r w:rsidRPr="00870417">
              <w:rPr>
                <w:color w:val="000000" w:themeColor="text1"/>
                <w:szCs w:val="21"/>
              </w:rPr>
              <w:t>正态</w:t>
            </w:r>
          </w:p>
        </w:tc>
        <w:tc>
          <w:tcPr>
            <w:tcW w:w="2006" w:type="dxa"/>
            <w:vAlign w:val="center"/>
          </w:tcPr>
          <w:p w:rsidR="00890496" w:rsidRPr="00870417" w:rsidRDefault="00947ED1">
            <w:pPr>
              <w:jc w:val="center"/>
              <w:rPr>
                <w:color w:val="000000" w:themeColor="text1"/>
                <w:szCs w:val="21"/>
              </w:rPr>
            </w:pPr>
            <w:r w:rsidRPr="00870417">
              <w:rPr>
                <w:color w:val="000000" w:themeColor="text1"/>
                <w:szCs w:val="21"/>
              </w:rPr>
              <w:t>A</w:t>
            </w:r>
          </w:p>
        </w:tc>
        <w:tc>
          <w:tcPr>
            <w:tcW w:w="2006" w:type="dxa"/>
            <w:vAlign w:val="center"/>
          </w:tcPr>
          <w:p w:rsidR="00890496" w:rsidRPr="00870417" w:rsidRDefault="00947ED1">
            <w:pPr>
              <w:jc w:val="center"/>
              <w:rPr>
                <w:color w:val="000000" w:themeColor="text1"/>
                <w:szCs w:val="21"/>
              </w:rPr>
            </w:pPr>
            <w:r w:rsidRPr="00870417">
              <w:rPr>
                <w:i/>
                <w:color w:val="000000" w:themeColor="text1"/>
                <w:szCs w:val="21"/>
              </w:rPr>
              <w:t>u</w:t>
            </w:r>
            <w:r w:rsidRPr="00870417">
              <w:rPr>
                <w:color w:val="000000" w:themeColor="text1"/>
                <w:szCs w:val="21"/>
                <w:vertAlign w:val="subscript"/>
              </w:rPr>
              <w:t>1</w:t>
            </w:r>
          </w:p>
        </w:tc>
        <w:tc>
          <w:tcPr>
            <w:tcW w:w="2006" w:type="dxa"/>
            <w:vAlign w:val="center"/>
          </w:tcPr>
          <w:p w:rsidR="00890496" w:rsidRPr="00870417" w:rsidRDefault="00947ED1">
            <w:pPr>
              <w:jc w:val="center"/>
              <w:textAlignment w:val="top"/>
              <w:rPr>
                <w:color w:val="000000" w:themeColor="text1"/>
                <w:szCs w:val="21"/>
              </w:rPr>
            </w:pPr>
            <w:r w:rsidRPr="00870417">
              <w:rPr>
                <w:color w:val="000000" w:themeColor="text1"/>
                <w:szCs w:val="21"/>
              </w:rPr>
              <w:t>1.1×10</w:t>
            </w:r>
            <w:r w:rsidRPr="00870417">
              <w:rPr>
                <w:color w:val="000000" w:themeColor="text1"/>
                <w:szCs w:val="21"/>
                <w:vertAlign w:val="superscript"/>
              </w:rPr>
              <w:t>-2</w:t>
            </w:r>
          </w:p>
        </w:tc>
      </w:tr>
      <w:tr w:rsidR="00890496" w:rsidRPr="00870417">
        <w:trPr>
          <w:trHeight w:hRule="exact" w:val="437"/>
          <w:jc w:val="center"/>
        </w:trPr>
        <w:tc>
          <w:tcPr>
            <w:tcW w:w="1852" w:type="dxa"/>
            <w:vAlign w:val="center"/>
          </w:tcPr>
          <w:p w:rsidR="00890496" w:rsidRPr="00870417" w:rsidRDefault="00947ED1">
            <w:pPr>
              <w:jc w:val="center"/>
              <w:rPr>
                <w:color w:val="000000" w:themeColor="text1"/>
                <w:szCs w:val="21"/>
              </w:rPr>
            </w:pPr>
            <w:r w:rsidRPr="00870417">
              <w:rPr>
                <w:rFonts w:hint="eastAsia"/>
                <w:color w:val="000000" w:themeColor="text1"/>
                <w:szCs w:val="21"/>
              </w:rPr>
              <w:t>标准器</w:t>
            </w:r>
          </w:p>
        </w:tc>
        <w:tc>
          <w:tcPr>
            <w:tcW w:w="1852" w:type="dxa"/>
            <w:vAlign w:val="center"/>
          </w:tcPr>
          <w:p w:rsidR="00890496" w:rsidRPr="00870417" w:rsidRDefault="00947ED1">
            <w:pPr>
              <w:jc w:val="center"/>
              <w:rPr>
                <w:color w:val="000000" w:themeColor="text1"/>
                <w:szCs w:val="21"/>
              </w:rPr>
            </w:pPr>
            <w:r w:rsidRPr="00870417">
              <w:rPr>
                <w:rFonts w:hint="eastAsia"/>
                <w:color w:val="000000" w:themeColor="text1"/>
                <w:szCs w:val="21"/>
              </w:rPr>
              <w:t>均匀</w:t>
            </w:r>
          </w:p>
        </w:tc>
        <w:tc>
          <w:tcPr>
            <w:tcW w:w="2006" w:type="dxa"/>
            <w:vAlign w:val="center"/>
          </w:tcPr>
          <w:p w:rsidR="00890496" w:rsidRPr="00870417" w:rsidRDefault="00947ED1">
            <w:pPr>
              <w:jc w:val="center"/>
              <w:rPr>
                <w:color w:val="000000" w:themeColor="text1"/>
                <w:szCs w:val="21"/>
              </w:rPr>
            </w:pPr>
            <w:r w:rsidRPr="00870417">
              <w:rPr>
                <w:color w:val="000000" w:themeColor="text1"/>
                <w:szCs w:val="21"/>
              </w:rPr>
              <w:t>B</w:t>
            </w:r>
          </w:p>
        </w:tc>
        <w:tc>
          <w:tcPr>
            <w:tcW w:w="2006" w:type="dxa"/>
            <w:vAlign w:val="center"/>
          </w:tcPr>
          <w:p w:rsidR="00890496" w:rsidRPr="00870417" w:rsidRDefault="00947ED1">
            <w:pPr>
              <w:jc w:val="center"/>
              <w:rPr>
                <w:color w:val="000000" w:themeColor="text1"/>
                <w:szCs w:val="21"/>
              </w:rPr>
            </w:pPr>
            <w:r w:rsidRPr="00870417">
              <w:rPr>
                <w:i/>
                <w:color w:val="000000" w:themeColor="text1"/>
                <w:szCs w:val="21"/>
              </w:rPr>
              <w:t>u</w:t>
            </w:r>
            <w:r w:rsidR="003D4C75" w:rsidRPr="00870417">
              <w:rPr>
                <w:color w:val="000000" w:themeColor="text1"/>
                <w:szCs w:val="21"/>
                <w:vertAlign w:val="subscript"/>
              </w:rPr>
              <w:t>3</w:t>
            </w:r>
          </w:p>
        </w:tc>
        <w:tc>
          <w:tcPr>
            <w:tcW w:w="2006" w:type="dxa"/>
            <w:vAlign w:val="center"/>
          </w:tcPr>
          <w:p w:rsidR="00890496" w:rsidRPr="00870417" w:rsidRDefault="00947ED1">
            <w:pPr>
              <w:jc w:val="center"/>
              <w:textAlignment w:val="top"/>
              <w:rPr>
                <w:color w:val="000000" w:themeColor="text1"/>
                <w:szCs w:val="21"/>
              </w:rPr>
            </w:pPr>
            <w:r w:rsidRPr="00870417">
              <w:rPr>
                <w:color w:val="000000" w:themeColor="text1"/>
                <w:szCs w:val="21"/>
              </w:rPr>
              <w:t>1.2×10</w:t>
            </w:r>
            <w:r w:rsidRPr="00870417">
              <w:rPr>
                <w:color w:val="000000" w:themeColor="text1"/>
                <w:szCs w:val="21"/>
                <w:vertAlign w:val="superscript"/>
              </w:rPr>
              <w:t>-2</w:t>
            </w:r>
          </w:p>
        </w:tc>
      </w:tr>
    </w:tbl>
    <w:p w:rsidR="00890496" w:rsidRPr="00870417" w:rsidRDefault="00890496">
      <w:pPr>
        <w:pStyle w:val="af5"/>
        <w:spacing w:line="300" w:lineRule="auto"/>
        <w:ind w:firstLine="480"/>
        <w:rPr>
          <w:rFonts w:ascii="Times New Roman"/>
          <w:color w:val="000000" w:themeColor="text1"/>
          <w:sz w:val="24"/>
          <w:szCs w:val="24"/>
        </w:rPr>
      </w:pPr>
    </w:p>
    <w:p w:rsidR="00890496" w:rsidRPr="00870417" w:rsidRDefault="00947ED1">
      <w:pPr>
        <w:pStyle w:val="af5"/>
        <w:spacing w:line="300" w:lineRule="auto"/>
        <w:ind w:firstLine="480"/>
        <w:rPr>
          <w:rFonts w:ascii="Times New Roman"/>
          <w:color w:val="000000" w:themeColor="text1"/>
          <w:sz w:val="24"/>
          <w:szCs w:val="24"/>
        </w:rPr>
      </w:pPr>
      <w:r w:rsidRPr="00870417">
        <w:rPr>
          <w:rFonts w:ascii="Times New Roman" w:hint="eastAsia"/>
          <w:color w:val="000000" w:themeColor="text1"/>
          <w:sz w:val="24"/>
          <w:szCs w:val="24"/>
        </w:rPr>
        <w:t>由于表</w:t>
      </w:r>
      <w:r w:rsidRPr="00870417">
        <w:rPr>
          <w:rFonts w:ascii="Times New Roman" w:hint="eastAsia"/>
          <w:color w:val="000000" w:themeColor="text1"/>
          <w:sz w:val="24"/>
          <w:szCs w:val="24"/>
        </w:rPr>
        <w:t>D</w:t>
      </w:r>
      <w:r w:rsidRPr="00870417">
        <w:rPr>
          <w:rFonts w:ascii="Times New Roman"/>
          <w:color w:val="000000" w:themeColor="text1"/>
          <w:sz w:val="24"/>
          <w:szCs w:val="24"/>
        </w:rPr>
        <w:t>.2</w:t>
      </w:r>
      <w:r w:rsidRPr="00870417">
        <w:rPr>
          <w:rFonts w:ascii="Times New Roman" w:hint="eastAsia"/>
          <w:color w:val="000000" w:themeColor="text1"/>
          <w:sz w:val="24"/>
          <w:szCs w:val="24"/>
        </w:rPr>
        <w:t>中各标准不确定度分量互不相关，故合成标准不确定度为：</w:t>
      </w:r>
    </w:p>
    <w:p w:rsidR="00890496" w:rsidRPr="00870417" w:rsidRDefault="00B75087">
      <w:pPr>
        <w:pStyle w:val="af5"/>
        <w:spacing w:line="300" w:lineRule="auto"/>
        <w:ind w:firstLine="480"/>
        <w:jc w:val="center"/>
        <w:rPr>
          <w:rFonts w:asci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u</m:t>
            </m:r>
          </m:e>
          <m:sub>
            <m:r>
              <w:rPr>
                <w:rFonts w:ascii="Cambria Math" w:hAnsi="Cambria Math"/>
                <w:color w:val="000000" w:themeColor="text1"/>
                <w:sz w:val="24"/>
                <w:szCs w:val="24"/>
              </w:rPr>
              <m:t>c</m:t>
            </m:r>
          </m:sub>
        </m:sSub>
        <m:r>
          <m:rPr>
            <m:sty m:val="p"/>
          </m:rPr>
          <w:rPr>
            <w:rFonts w:ascii="Cambria Math" w:hAnsi="Cambria Math"/>
            <w:color w:val="000000" w:themeColor="text1"/>
            <w:sz w:val="24"/>
            <w:szCs w:val="24"/>
          </w:rPr>
          <m:t>=</m:t>
        </m:r>
        <m:rad>
          <m:radPr>
            <m:degHide m:val="1"/>
            <m:ctrlPr>
              <w:rPr>
                <w:rFonts w:ascii="Cambria Math" w:hAnsi="Cambria Math"/>
                <w:color w:val="000000" w:themeColor="text1"/>
                <w:sz w:val="24"/>
                <w:szCs w:val="24"/>
              </w:rPr>
            </m:ctrlPr>
          </m:radPr>
          <m:deg/>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u</m:t>
                </m:r>
              </m:e>
              <m:sub>
                <m:r>
                  <w:rPr>
                    <w:rFonts w:ascii="Cambria Math" w:hAnsi="Cambria Math"/>
                    <w:color w:val="000000" w:themeColor="text1"/>
                    <w:sz w:val="24"/>
                    <w:szCs w:val="24"/>
                  </w:rPr>
                  <m:t>1</m:t>
                </m:r>
              </m:sub>
              <m:sup>
                <m:r>
                  <w:rPr>
                    <w:rFonts w:ascii="Cambria Math" w:hAnsi="Cambria Math"/>
                    <w:color w:val="000000" w:themeColor="text1"/>
                    <w:sz w:val="24"/>
                    <w:szCs w:val="24"/>
                  </w:rPr>
                  <m:t>2</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u</m:t>
                </m:r>
              </m:e>
              <m:sub>
                <m:r>
                  <w:rPr>
                    <w:rFonts w:ascii="Cambria Math" w:hAnsi="Cambria Math"/>
                    <w:color w:val="000000" w:themeColor="text1"/>
                    <w:sz w:val="24"/>
                    <w:szCs w:val="24"/>
                  </w:rPr>
                  <m:t>3</m:t>
                </m:r>
              </m:sub>
              <m:sup>
                <m:r>
                  <w:rPr>
                    <w:rFonts w:ascii="Cambria Math" w:hAnsi="Cambria Math"/>
                    <w:color w:val="000000" w:themeColor="text1"/>
                    <w:sz w:val="24"/>
                    <w:szCs w:val="24"/>
                  </w:rPr>
                  <m:t>2</m:t>
                </m:r>
              </m:sup>
            </m:sSubSup>
          </m:e>
        </m:rad>
        <m:r>
          <m:rPr>
            <m:sty m:val="p"/>
          </m:rPr>
          <w:rPr>
            <w:rFonts w:ascii="Cambria Math" w:hAnsi="Cambria Math"/>
            <w:color w:val="000000" w:themeColor="text1"/>
            <w:sz w:val="24"/>
            <w:szCs w:val="24"/>
          </w:rPr>
          <m:t>≈</m:t>
        </m:r>
      </m:oMath>
      <w:r w:rsidR="00947ED1" w:rsidRPr="00870417">
        <w:rPr>
          <w:rFonts w:ascii="Times New Roman"/>
          <w:color w:val="000000" w:themeColor="text1"/>
          <w:sz w:val="24"/>
          <w:szCs w:val="24"/>
        </w:rPr>
        <w:t>1.7×10</w:t>
      </w:r>
      <w:r w:rsidR="00947ED1" w:rsidRPr="00870417">
        <w:rPr>
          <w:rFonts w:ascii="Times New Roman"/>
          <w:color w:val="000000" w:themeColor="text1"/>
          <w:sz w:val="24"/>
          <w:szCs w:val="24"/>
          <w:vertAlign w:val="superscript"/>
        </w:rPr>
        <w:t>-2</w:t>
      </w:r>
      <w:r w:rsidR="00947ED1" w:rsidRPr="00870417">
        <w:rPr>
          <w:rFonts w:ascii="Times New Roman"/>
          <w:color w:val="000000" w:themeColor="text1"/>
          <w:sz w:val="24"/>
          <w:szCs w:val="24"/>
        </w:rPr>
        <w:t xml:space="preserve"> mA</w:t>
      </w:r>
    </w:p>
    <w:p w:rsidR="00890496" w:rsidRPr="00870417" w:rsidRDefault="00947ED1">
      <w:pPr>
        <w:pStyle w:val="af5"/>
        <w:spacing w:line="300" w:lineRule="auto"/>
        <w:ind w:firstLine="480"/>
        <w:jc w:val="left"/>
        <w:rPr>
          <w:rFonts w:ascii="Times New Roman"/>
          <w:color w:val="000000" w:themeColor="text1"/>
          <w:sz w:val="24"/>
          <w:szCs w:val="24"/>
        </w:rPr>
      </w:pPr>
      <w:r w:rsidRPr="00870417">
        <w:rPr>
          <w:rFonts w:ascii="Times New Roman" w:hint="eastAsia"/>
          <w:color w:val="000000" w:themeColor="text1"/>
          <w:sz w:val="24"/>
          <w:szCs w:val="24"/>
        </w:rPr>
        <w:t>取包含因子</w:t>
      </w:r>
      <w:r w:rsidRPr="00870417">
        <w:rPr>
          <w:rFonts w:ascii="Times New Roman"/>
          <w:i/>
          <w:color w:val="000000" w:themeColor="text1"/>
          <w:sz w:val="24"/>
          <w:szCs w:val="24"/>
        </w:rPr>
        <w:t>k</w:t>
      </w:r>
      <w:r w:rsidRPr="00870417">
        <w:rPr>
          <w:rFonts w:ascii="Times New Roman"/>
          <w:color w:val="000000" w:themeColor="text1"/>
          <w:sz w:val="24"/>
          <w:szCs w:val="24"/>
        </w:rPr>
        <w:t>=2</w:t>
      </w:r>
      <w:r w:rsidRPr="00870417">
        <w:rPr>
          <w:rFonts w:ascii="Times New Roman" w:hint="eastAsia"/>
          <w:color w:val="000000" w:themeColor="text1"/>
          <w:sz w:val="24"/>
          <w:szCs w:val="24"/>
        </w:rPr>
        <w:t>，则</w:t>
      </w:r>
      <w:r w:rsidR="00821724" w:rsidRPr="00870417">
        <w:rPr>
          <w:rFonts w:ascii="Times New Roman" w:hint="eastAsia"/>
          <w:color w:val="000000" w:themeColor="text1"/>
          <w:sz w:val="24"/>
          <w:szCs w:val="24"/>
        </w:rPr>
        <w:t>全</w:t>
      </w:r>
      <w:r w:rsidRPr="00870417">
        <w:rPr>
          <w:rFonts w:ascii="Times New Roman" w:hint="eastAsia"/>
          <w:color w:val="000000" w:themeColor="text1"/>
          <w:sz w:val="24"/>
          <w:szCs w:val="24"/>
        </w:rPr>
        <w:t>电流校准的扩展不确定度：</w:t>
      </w:r>
    </w:p>
    <w:p w:rsidR="00890496" w:rsidRPr="00870417" w:rsidRDefault="00947ED1">
      <w:pPr>
        <w:pStyle w:val="af5"/>
        <w:spacing w:line="360" w:lineRule="auto"/>
        <w:ind w:firstLine="480"/>
        <w:jc w:val="center"/>
        <w:rPr>
          <w:rFonts w:ascii="Times New Roman"/>
          <w:color w:val="000000" w:themeColor="text1"/>
          <w:sz w:val="24"/>
          <w:szCs w:val="24"/>
        </w:rPr>
      </w:pPr>
      <w:r w:rsidRPr="00870417">
        <w:rPr>
          <w:rFonts w:ascii="Times New Roman"/>
          <w:i/>
          <w:color w:val="000000" w:themeColor="text1"/>
          <w:sz w:val="24"/>
          <w:szCs w:val="24"/>
        </w:rPr>
        <w:t>U</w:t>
      </w:r>
      <w:r w:rsidRPr="00870417">
        <w:rPr>
          <w:rFonts w:ascii="Times New Roman"/>
          <w:color w:val="000000" w:themeColor="text1"/>
          <w:sz w:val="24"/>
          <w:szCs w:val="24"/>
        </w:rPr>
        <w:t>=</w:t>
      </w:r>
      <w:proofErr w:type="spellStart"/>
      <w:r w:rsidRPr="00870417">
        <w:rPr>
          <w:rFonts w:ascii="Times New Roman"/>
          <w:i/>
          <w:color w:val="000000" w:themeColor="text1"/>
          <w:sz w:val="24"/>
          <w:szCs w:val="24"/>
        </w:rPr>
        <w:t>ku</w:t>
      </w:r>
      <w:r w:rsidRPr="00870417">
        <w:rPr>
          <w:rFonts w:ascii="Times New Roman"/>
          <w:color w:val="000000" w:themeColor="text1"/>
          <w:sz w:val="24"/>
          <w:szCs w:val="24"/>
          <w:vertAlign w:val="subscript"/>
        </w:rPr>
        <w:t>c</w:t>
      </w:r>
      <w:proofErr w:type="spellEnd"/>
      <w:r w:rsidRPr="00870417">
        <w:rPr>
          <w:rFonts w:ascii="Times New Roman" w:hint="eastAsia"/>
          <w:color w:val="000000" w:themeColor="text1"/>
          <w:sz w:val="24"/>
          <w:szCs w:val="24"/>
        </w:rPr>
        <w:t>≈</w:t>
      </w:r>
      <w:r w:rsidRPr="00870417">
        <w:rPr>
          <w:rFonts w:ascii="Times New Roman"/>
          <w:color w:val="000000" w:themeColor="text1"/>
          <w:sz w:val="24"/>
          <w:szCs w:val="24"/>
        </w:rPr>
        <w:t>4×10</w:t>
      </w:r>
      <w:r w:rsidRPr="00870417">
        <w:rPr>
          <w:rFonts w:ascii="Times New Roman"/>
          <w:color w:val="000000" w:themeColor="text1"/>
          <w:sz w:val="24"/>
          <w:szCs w:val="24"/>
          <w:vertAlign w:val="superscript"/>
        </w:rPr>
        <w:t>-2</w:t>
      </w:r>
      <w:r w:rsidRPr="00870417">
        <w:rPr>
          <w:rFonts w:ascii="Times New Roman"/>
          <w:color w:val="000000" w:themeColor="text1"/>
          <w:sz w:val="24"/>
          <w:szCs w:val="24"/>
        </w:rPr>
        <w:t xml:space="preserve"> mA</w:t>
      </w:r>
      <w:r w:rsidRPr="00870417">
        <w:rPr>
          <w:rFonts w:ascii="Times New Roman"/>
          <w:color w:val="000000" w:themeColor="text1"/>
          <w:sz w:val="24"/>
          <w:szCs w:val="24"/>
        </w:rPr>
        <w:t>，</w:t>
      </w:r>
      <w:r w:rsidRPr="00870417">
        <w:rPr>
          <w:rFonts w:ascii="Times New Roman"/>
          <w:i/>
          <w:color w:val="000000" w:themeColor="text1"/>
          <w:sz w:val="24"/>
          <w:szCs w:val="24"/>
        </w:rPr>
        <w:t>k</w:t>
      </w:r>
      <w:r w:rsidRPr="00870417">
        <w:rPr>
          <w:rFonts w:ascii="Times New Roman"/>
          <w:color w:val="000000" w:themeColor="text1"/>
          <w:sz w:val="24"/>
          <w:szCs w:val="24"/>
        </w:rPr>
        <w:t>=2</w:t>
      </w:r>
    </w:p>
    <w:p w:rsidR="00890496" w:rsidRPr="00870417" w:rsidRDefault="00890496">
      <w:pPr>
        <w:widowControl/>
        <w:spacing w:line="360" w:lineRule="auto"/>
        <w:jc w:val="left"/>
        <w:rPr>
          <w:color w:val="000000" w:themeColor="text1"/>
          <w:sz w:val="24"/>
          <w:szCs w:val="24"/>
        </w:rPr>
      </w:pPr>
    </w:p>
    <w:p w:rsidR="00890496" w:rsidRPr="00870417" w:rsidRDefault="00947ED1">
      <w:pPr>
        <w:spacing w:beforeLines="50" w:before="156" w:line="360" w:lineRule="auto"/>
        <w:jc w:val="center"/>
        <w:rPr>
          <w:color w:val="000000" w:themeColor="text1"/>
          <w:sz w:val="24"/>
          <w:szCs w:val="24"/>
        </w:rPr>
      </w:pPr>
      <w:r w:rsidRPr="00870417">
        <w:rPr>
          <w:color w:val="000000" w:themeColor="text1"/>
          <w:sz w:val="28"/>
          <w:szCs w:val="28"/>
        </w:rPr>
        <w:t>————————</w:t>
      </w:r>
    </w:p>
    <w:sectPr w:rsidR="00890496" w:rsidRPr="00870417">
      <w:headerReference w:type="default" r:id="rId27"/>
      <w:footerReference w:type="default" r:id="rId28"/>
      <w:pgSz w:w="11906" w:h="16838"/>
      <w:pgMar w:top="1985" w:right="1134" w:bottom="1418" w:left="1418" w:header="1418" w:footer="130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087" w:rsidRDefault="00B75087">
      <w:r>
        <w:separator/>
      </w:r>
    </w:p>
  </w:endnote>
  <w:endnote w:type="continuationSeparator" w:id="0">
    <w:p w:rsidR="00B75087" w:rsidRDefault="00B75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6E" w:rsidRDefault="005B3B6E">
    <w:pPr>
      <w:pStyle w:val="ac"/>
      <w:jc w:val="right"/>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6E" w:rsidRDefault="005B3B6E">
    <w:pPr>
      <w:pStyle w:val="ac"/>
      <w:jc w:val="right"/>
      <w:rPr>
        <w:sz w:val="21"/>
        <w:szCs w:val="21"/>
      </w:rPr>
    </w:pPr>
    <w:r>
      <w:fldChar w:fldCharType="begin"/>
    </w:r>
    <w:r>
      <w:rPr>
        <w:rStyle w:val="af1"/>
      </w:rPr>
      <w:instrText xml:space="preserve"> PAGE </w:instrText>
    </w:r>
    <w:r>
      <w:fldChar w:fldCharType="separate"/>
    </w:r>
    <w:r w:rsidR="00F83FD5">
      <w:rPr>
        <w:rStyle w:val="af1"/>
        <w:noProof/>
      </w:rP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6E" w:rsidRDefault="005B3B6E">
    <w:pPr>
      <w:pStyle w:val="ac"/>
      <w:jc w:val="right"/>
      <w:rPr>
        <w:sz w:val="21"/>
        <w:szCs w:val="21"/>
      </w:rPr>
    </w:pPr>
    <w:r>
      <w:rPr>
        <w:rStyle w:val="af1"/>
        <w:sz w:val="21"/>
        <w:szCs w:val="21"/>
      </w:rPr>
      <w:fldChar w:fldCharType="begin"/>
    </w:r>
    <w:r>
      <w:rPr>
        <w:rStyle w:val="af1"/>
        <w:sz w:val="21"/>
        <w:szCs w:val="21"/>
      </w:rPr>
      <w:instrText xml:space="preserve"> PAGE </w:instrText>
    </w:r>
    <w:r>
      <w:rPr>
        <w:rStyle w:val="af1"/>
        <w:sz w:val="21"/>
        <w:szCs w:val="21"/>
      </w:rPr>
      <w:fldChar w:fldCharType="separate"/>
    </w:r>
    <w:r w:rsidR="00F83FD5">
      <w:rPr>
        <w:rStyle w:val="af1"/>
        <w:noProof/>
        <w:sz w:val="21"/>
        <w:szCs w:val="21"/>
      </w:rPr>
      <w:t>16</w:t>
    </w:r>
    <w:r>
      <w:rPr>
        <w:rStyle w:val="af1"/>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087" w:rsidRDefault="00B75087">
      <w:r>
        <w:separator/>
      </w:r>
    </w:p>
  </w:footnote>
  <w:footnote w:type="continuationSeparator" w:id="0">
    <w:p w:rsidR="00B75087" w:rsidRDefault="00B75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6E" w:rsidRDefault="005B3B6E">
    <w:pPr>
      <w:pStyle w:val="ad"/>
    </w:pPr>
    <w:r>
      <w:rPr>
        <w:rFonts w:ascii="黑体" w:eastAsia="黑体" w:hint="eastAsia"/>
        <w:sz w:val="21"/>
        <w:szCs w:val="21"/>
      </w:rPr>
      <w:t>JJG ××××</w:t>
    </w:r>
    <w:r>
      <w:rPr>
        <w:rFonts w:ascii="黑体" w:eastAsia="黑体" w:hint="eastAsia"/>
        <w:sz w:val="21"/>
        <w:szCs w:val="21"/>
      </w:rPr>
      <w:sym w:font="Symbol" w:char="F0BE"/>
    </w:r>
    <w:r>
      <w:rPr>
        <w:rFonts w:ascii="黑体" w:eastAsia="黑体" w:hint="eastAsia"/>
        <w:sz w:val="21"/>
        <w:szCs w:val="21"/>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6E" w:rsidRDefault="005B3B6E">
    <w:pPr>
      <w:pStyle w:val="ad"/>
      <w:pBdr>
        <w:bottom w:val="single" w:sz="4" w:space="1" w:color="auto"/>
      </w:pBdr>
    </w:pPr>
    <w:r>
      <w:rPr>
        <w:rFonts w:ascii="黑体" w:eastAsia="黑体" w:hint="eastAsia"/>
        <w:sz w:val="21"/>
        <w:szCs w:val="21"/>
      </w:rPr>
      <w:t>JJF XXXX - 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6E" w:rsidRDefault="005B3B6E">
    <w:pPr>
      <w:pStyle w:val="ad"/>
      <w:pBdr>
        <w:bottom w:val="none" w:sz="0" w:space="0" w:color="auto"/>
      </w:pBdr>
      <w:jc w:val="right"/>
      <w:rPr>
        <w:sz w:val="84"/>
        <w:szCs w:val="84"/>
      </w:rPr>
    </w:pPr>
    <w:r>
      <w:rPr>
        <w:rFonts w:hint="eastAsia"/>
        <w:sz w:val="84"/>
        <w:szCs w:val="84"/>
      </w:rPr>
      <w:t>JJF</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6E" w:rsidRDefault="005B3B6E">
    <w:pPr>
      <w:pStyle w:val="ad"/>
      <w:pBdr>
        <w:bottom w:val="single" w:sz="4" w:space="1" w:color="auto"/>
      </w:pBdr>
      <w:rPr>
        <w:sz w:val="84"/>
        <w:szCs w:val="84"/>
      </w:rPr>
    </w:pPr>
    <w:r>
      <w:rPr>
        <w:rFonts w:ascii="黑体" w:eastAsia="黑体" w:hint="eastAsia"/>
        <w:sz w:val="21"/>
        <w:szCs w:val="21"/>
      </w:rPr>
      <w:t>JJG X XXX - X 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6E" w:rsidRDefault="005B3B6E">
    <w:pPr>
      <w:pStyle w:val="ad"/>
      <w:pBdr>
        <w:bottom w:val="single" w:sz="4" w:space="1" w:color="auto"/>
      </w:pBdr>
    </w:pPr>
    <w:r>
      <w:rPr>
        <w:rFonts w:ascii="黑体" w:eastAsia="黑体" w:hint="eastAsia"/>
        <w:sz w:val="21"/>
        <w:szCs w:val="21"/>
      </w:rPr>
      <w:t>JJF XXXX - 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multilevel"/>
    <w:tmpl w:val="00000008"/>
    <w:lvl w:ilvl="0">
      <w:start w:val="1"/>
      <w:numFmt w:val="lowerLetter"/>
      <w:lvlText w:val="%1)"/>
      <w:lvlJc w:val="left"/>
      <w:pPr>
        <w:tabs>
          <w:tab w:val="left" w:pos="839"/>
        </w:tabs>
        <w:ind w:left="839" w:hanging="419"/>
      </w:pPr>
      <w:rPr>
        <w:rFonts w:ascii="宋体" w:eastAsia="宋体" w:hAnsi="宋体" w:hint="eastAsia"/>
        <w:b w:val="0"/>
        <w:i w:val="0"/>
        <w:sz w:val="20"/>
      </w:rPr>
    </w:lvl>
    <w:lvl w:ilvl="1">
      <w:start w:val="1"/>
      <w:numFmt w:val="decimal"/>
      <w:lvlText w:val="%2)"/>
      <w:lvlJc w:val="left"/>
      <w:pPr>
        <w:tabs>
          <w:tab w:val="left" w:pos="1259"/>
        </w:tabs>
        <w:ind w:left="1259" w:hanging="420"/>
      </w:pPr>
      <w:rPr>
        <w:rFonts w:ascii="宋体" w:eastAsia="宋体" w:hAnsi="宋体" w:hint="eastAsia"/>
        <w:b w:val="0"/>
        <w:i w:val="0"/>
        <w:sz w:val="20"/>
      </w:rPr>
    </w:lvl>
    <w:lvl w:ilvl="2">
      <w:start w:val="1"/>
      <w:numFmt w:val="decimal"/>
      <w:lvlText w:val="(%3)"/>
      <w:lvlJc w:val="left"/>
      <w:pPr>
        <w:tabs>
          <w:tab w:val="left" w:pos="0"/>
        </w:tabs>
        <w:ind w:left="1678" w:hanging="419"/>
      </w:pPr>
      <w:rPr>
        <w:rFonts w:ascii="宋体" w:eastAsia="宋体" w:hAnsi="宋体" w:hint="eastAsia"/>
        <w:b w:val="0"/>
        <w:i w:val="0"/>
        <w:sz w:val="20"/>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
    <w:nsid w:val="054A2871"/>
    <w:multiLevelType w:val="multilevel"/>
    <w:tmpl w:val="054A2871"/>
    <w:lvl w:ilvl="0">
      <w:start w:val="1"/>
      <w:numFmt w:val="decimal"/>
      <w:pStyle w:val="A1"/>
      <w:lvlText w:val="A%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8657ECF"/>
    <w:multiLevelType w:val="multilevel"/>
    <w:tmpl w:val="18657ECF"/>
    <w:lvl w:ilvl="0">
      <w:start w:val="1"/>
      <w:numFmt w:val="decimal"/>
      <w:lvlText w:val="6.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A7C3B61"/>
    <w:multiLevelType w:val="multilevel"/>
    <w:tmpl w:val="1A7C3B6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7.2.%9"/>
      <w:lvlJc w:val="left"/>
      <w:pPr>
        <w:ind w:left="1559" w:hanging="1559"/>
      </w:pPr>
      <w:rPr>
        <w:rFonts w:hint="eastAsia"/>
        <w:sz w:val="24"/>
        <w:szCs w:val="24"/>
      </w:rPr>
    </w:lvl>
  </w:abstractNum>
  <w:abstractNum w:abstractNumId="4">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lowerLetter"/>
      <w:lvlText w:val="%5)"/>
      <w:lvlJc w:val="left"/>
      <w:pPr>
        <w:ind w:left="0" w:firstLine="0"/>
      </w:pPr>
      <w:rPr>
        <w:rFonts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27FF2E01"/>
    <w:multiLevelType w:val="multilevel"/>
    <w:tmpl w:val="27FF2E01"/>
    <w:lvl w:ilvl="0">
      <w:start w:val="1"/>
      <w:numFmt w:val="decimal"/>
      <w:lvlText w:val="%1"/>
      <w:lvlJc w:val="left"/>
      <w:pPr>
        <w:tabs>
          <w:tab w:val="left" w:pos="425"/>
        </w:tabs>
        <w:ind w:left="425" w:hanging="425"/>
      </w:pPr>
      <w:rPr>
        <w:rFonts w:ascii="黑体" w:eastAsia="黑体" w:hint="eastAsia"/>
        <w:b w:val="0"/>
        <w:i w:val="0"/>
        <w:sz w:val="24"/>
        <w:szCs w:val="24"/>
      </w:rPr>
    </w:lvl>
    <w:lvl w:ilvl="1">
      <w:start w:val="1"/>
      <w:numFmt w:val="decimal"/>
      <w:pStyle w:val="2"/>
      <w:lvlText w:val="%1.%2"/>
      <w:lvlJc w:val="left"/>
      <w:pPr>
        <w:tabs>
          <w:tab w:val="left" w:pos="567"/>
        </w:tabs>
        <w:ind w:left="567" w:hanging="567"/>
      </w:pPr>
      <w:rPr>
        <w:rFonts w:ascii="宋体" w:eastAsia="宋体" w:hAnsi="宋体" w:cs="Times New Roman" w:hint="eastAsia"/>
        <w:b w:val="0"/>
        <w:bCs w:val="0"/>
        <w:i w:val="0"/>
        <w:iCs w:val="0"/>
        <w:caps w:val="0"/>
        <w:smallCaps w:val="0"/>
        <w:strike w:val="0"/>
        <w:dstrike w:val="0"/>
        <w:vanish w:val="0"/>
        <w:color w:val="auto"/>
        <w:spacing w:val="0"/>
        <w:position w:val="0"/>
        <w:u w:val="none"/>
        <w:vertAlign w:val="baseline"/>
      </w:rPr>
    </w:lvl>
    <w:lvl w:ilvl="2">
      <w:start w:val="1"/>
      <w:numFmt w:val="decimal"/>
      <w:pStyle w:val="3055"/>
      <w:lvlText w:val="%1.%2.%3"/>
      <w:lvlJc w:val="left"/>
      <w:pPr>
        <w:tabs>
          <w:tab w:val="left" w:pos="709"/>
        </w:tabs>
        <w:ind w:left="709" w:hanging="709"/>
      </w:pPr>
      <w:rPr>
        <w:rFonts w:asciiTheme="minorEastAsia" w:eastAsiaTheme="minorEastAsia" w:hAnsiTheme="minorEastAsia" w:cs="Times New Roman" w:hint="eastAsia"/>
        <w:b w:val="0"/>
        <w:bCs w:val="0"/>
        <w:i w:val="0"/>
        <w:iCs w:val="0"/>
        <w:caps w:val="0"/>
        <w:smallCaps w:val="0"/>
        <w:strike w:val="0"/>
        <w:dstrike w:val="0"/>
        <w:vanish w:val="0"/>
        <w:color w:val="auto"/>
        <w:spacing w:val="0"/>
        <w:position w:val="0"/>
        <w:sz w:val="24"/>
        <w:szCs w:val="24"/>
        <w:u w:val="none"/>
        <w:vertAlign w:val="baseline"/>
      </w:rPr>
    </w:lvl>
    <w:lvl w:ilvl="3">
      <w:start w:val="1"/>
      <w:numFmt w:val="decimal"/>
      <w:pStyle w:val="4"/>
      <w:lvlText w:val="%1.%2.%3.%4"/>
      <w:lvlJc w:val="left"/>
      <w:pPr>
        <w:tabs>
          <w:tab w:val="left" w:pos="851"/>
        </w:tabs>
        <w:ind w:left="851" w:hanging="851"/>
      </w:pPr>
      <w:rPr>
        <w:rFonts w:asciiTheme="minorEastAsia" w:eastAsiaTheme="minorEastAsia" w:hAnsiTheme="minorEastAsia" w:cs="Arial" w:hint="default"/>
        <w:b w:val="0"/>
        <w:sz w:val="24"/>
        <w:szCs w:val="24"/>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nsid w:val="344F767B"/>
    <w:multiLevelType w:val="multilevel"/>
    <w:tmpl w:val="344F767B"/>
    <w:lvl w:ilvl="0">
      <w:start w:val="1"/>
      <w:numFmt w:val="decimal"/>
      <w:lvlText w:val="%1"/>
      <w:lvlJc w:val="left"/>
      <w:pPr>
        <w:ind w:left="425" w:hanging="425"/>
      </w:pPr>
      <w:rPr>
        <w:rFonts w:hint="eastAsia"/>
      </w:rPr>
    </w:lvl>
    <w:lvl w:ilvl="1">
      <w:start w:val="1"/>
      <w:numFmt w:val="decimal"/>
      <w:lvlText w:val="8.%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440D5A40"/>
    <w:multiLevelType w:val="multilevel"/>
    <w:tmpl w:val="440D5A40"/>
    <w:lvl w:ilvl="0">
      <w:start w:val="1"/>
      <w:numFmt w:val="decimal"/>
      <w:lvlText w:val="%1"/>
      <w:lvlJc w:val="left"/>
      <w:pPr>
        <w:ind w:left="425" w:hanging="425"/>
      </w:pPr>
      <w:rPr>
        <w:rFonts w:hint="eastAsia"/>
      </w:rPr>
    </w:lvl>
    <w:lvl w:ilvl="1">
      <w:start w:val="1"/>
      <w:numFmt w:val="decimal"/>
      <w:lvlText w:val="7.%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nsid w:val="4DD353DD"/>
    <w:multiLevelType w:val="multilevel"/>
    <w:tmpl w:val="4DD353DD"/>
    <w:lvl w:ilvl="0">
      <w:start w:val="1"/>
      <w:numFmt w:val="decimal"/>
      <w:lvlText w:val="%1."/>
      <w:lvlJc w:val="left"/>
      <w:pPr>
        <w:ind w:left="420" w:hanging="420"/>
      </w:pPr>
      <w:rPr>
        <w:rFonts w:ascii="黑体" w:eastAsia="黑体" w:hAnsi="黑体"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4D115D8"/>
    <w:multiLevelType w:val="multilevel"/>
    <w:tmpl w:val="54D115D8"/>
    <w:lvl w:ilvl="0">
      <w:start w:val="1"/>
      <w:numFmt w:val="decimal"/>
      <w:lvlText w:val="%1"/>
      <w:lvlJc w:val="left"/>
      <w:pPr>
        <w:ind w:left="425" w:hanging="425"/>
      </w:pPr>
    </w:lvl>
    <w:lvl w:ilvl="1">
      <w:start w:val="1"/>
      <w:numFmt w:val="decimal"/>
      <w:lvlText w:val="5.%2"/>
      <w:lvlJc w:val="left"/>
      <w:pPr>
        <w:ind w:left="567"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583415E9"/>
    <w:multiLevelType w:val="multilevel"/>
    <w:tmpl w:val="583415E9"/>
    <w:lvl w:ilvl="0">
      <w:start w:val="1"/>
      <w:numFmt w:val="decimal"/>
      <w:lvlText w:val="7.2.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9024B8D"/>
    <w:multiLevelType w:val="multilevel"/>
    <w:tmpl w:val="69024B8D"/>
    <w:lvl w:ilvl="0">
      <w:start w:val="1"/>
      <w:numFmt w:val="decimal"/>
      <w:pStyle w:val="A11"/>
      <w:lvlText w:val="A1.%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6F1964B8"/>
    <w:multiLevelType w:val="multilevel"/>
    <w:tmpl w:val="6F1964B8"/>
    <w:lvl w:ilvl="0">
      <w:start w:val="1"/>
      <w:numFmt w:val="decimal"/>
      <w:lvlText w:val="%1"/>
      <w:lvlJc w:val="left"/>
      <w:pPr>
        <w:ind w:left="425" w:hanging="425"/>
      </w:pPr>
    </w:lvl>
    <w:lvl w:ilvl="1">
      <w:start w:val="1"/>
      <w:numFmt w:val="decimal"/>
      <w:lvlText w:val="6.%2"/>
      <w:lvlJc w:val="left"/>
      <w:pPr>
        <w:ind w:left="567"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5"/>
  </w:num>
  <w:num w:numId="2">
    <w:abstractNumId w:val="1"/>
  </w:num>
  <w:num w:numId="3">
    <w:abstractNumId w:val="11"/>
  </w:num>
  <w:num w:numId="4">
    <w:abstractNumId w:val="4"/>
  </w:num>
  <w:num w:numId="5">
    <w:abstractNumId w:val="8"/>
  </w:num>
  <w:num w:numId="6">
    <w:abstractNumId w:val="9"/>
  </w:num>
  <w:num w:numId="7">
    <w:abstractNumId w:val="12"/>
  </w:num>
  <w:num w:numId="8">
    <w:abstractNumId w:val="2"/>
  </w:num>
  <w:num w:numId="9">
    <w:abstractNumId w:val="7"/>
  </w:num>
  <w:num w:numId="10">
    <w:abstractNumId w:val="3"/>
  </w:num>
  <w:num w:numId="11">
    <w:abstractNumId w:val="10"/>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VerticalSpacing w:val="156"/>
  <w:displayHorizontalDrawingGridEvery w:val="0"/>
  <w:displayVerticalDrawingGridEvery w:val="2"/>
  <w:characterSpacingControl w:val="compressPunctuation"/>
  <w:hdrShapeDefaults>
    <o:shapedefaults v:ext="edit" spidmax="2049" fillcolor="white">
      <v:fill color="white"/>
      <v:stroke dashstyle="1 1" weight="3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7DC"/>
    <w:rsid w:val="00001D02"/>
    <w:rsid w:val="00001D29"/>
    <w:rsid w:val="00002441"/>
    <w:rsid w:val="0000286B"/>
    <w:rsid w:val="00002941"/>
    <w:rsid w:val="00005D9D"/>
    <w:rsid w:val="0001091D"/>
    <w:rsid w:val="0001172D"/>
    <w:rsid w:val="00013F00"/>
    <w:rsid w:val="0001458E"/>
    <w:rsid w:val="00014DDE"/>
    <w:rsid w:val="00015620"/>
    <w:rsid w:val="00016B52"/>
    <w:rsid w:val="00016F13"/>
    <w:rsid w:val="00022C00"/>
    <w:rsid w:val="000233D9"/>
    <w:rsid w:val="0002424B"/>
    <w:rsid w:val="00024667"/>
    <w:rsid w:val="00024AF0"/>
    <w:rsid w:val="00024DD2"/>
    <w:rsid w:val="00024DEC"/>
    <w:rsid w:val="00025F5C"/>
    <w:rsid w:val="00026624"/>
    <w:rsid w:val="00026FB5"/>
    <w:rsid w:val="000317A6"/>
    <w:rsid w:val="0003256A"/>
    <w:rsid w:val="00032B60"/>
    <w:rsid w:val="00034356"/>
    <w:rsid w:val="0003443F"/>
    <w:rsid w:val="00035C70"/>
    <w:rsid w:val="00036322"/>
    <w:rsid w:val="00037659"/>
    <w:rsid w:val="000378E9"/>
    <w:rsid w:val="00037B78"/>
    <w:rsid w:val="00040099"/>
    <w:rsid w:val="00040158"/>
    <w:rsid w:val="00040AC9"/>
    <w:rsid w:val="000410DA"/>
    <w:rsid w:val="00041E6C"/>
    <w:rsid w:val="0004375F"/>
    <w:rsid w:val="00045CC8"/>
    <w:rsid w:val="0004640C"/>
    <w:rsid w:val="00046E57"/>
    <w:rsid w:val="00046FA6"/>
    <w:rsid w:val="00047520"/>
    <w:rsid w:val="00047C94"/>
    <w:rsid w:val="00047CA8"/>
    <w:rsid w:val="00050756"/>
    <w:rsid w:val="00053387"/>
    <w:rsid w:val="00053459"/>
    <w:rsid w:val="00053AD4"/>
    <w:rsid w:val="0005540D"/>
    <w:rsid w:val="00055556"/>
    <w:rsid w:val="000564EF"/>
    <w:rsid w:val="00057A5B"/>
    <w:rsid w:val="00057F4F"/>
    <w:rsid w:val="00061FA3"/>
    <w:rsid w:val="00062C34"/>
    <w:rsid w:val="00062D50"/>
    <w:rsid w:val="000634CE"/>
    <w:rsid w:val="00063DC3"/>
    <w:rsid w:val="00064A72"/>
    <w:rsid w:val="00065C2F"/>
    <w:rsid w:val="00065C73"/>
    <w:rsid w:val="00066EB0"/>
    <w:rsid w:val="00067D54"/>
    <w:rsid w:val="000713C7"/>
    <w:rsid w:val="00072B73"/>
    <w:rsid w:val="00072C96"/>
    <w:rsid w:val="00072D48"/>
    <w:rsid w:val="00073359"/>
    <w:rsid w:val="0007353C"/>
    <w:rsid w:val="00073974"/>
    <w:rsid w:val="00074AB8"/>
    <w:rsid w:val="00075121"/>
    <w:rsid w:val="000751D2"/>
    <w:rsid w:val="00075848"/>
    <w:rsid w:val="0007585F"/>
    <w:rsid w:val="00076A48"/>
    <w:rsid w:val="00077656"/>
    <w:rsid w:val="00080E6B"/>
    <w:rsid w:val="00080EC4"/>
    <w:rsid w:val="0008215F"/>
    <w:rsid w:val="00082312"/>
    <w:rsid w:val="000825C6"/>
    <w:rsid w:val="00083670"/>
    <w:rsid w:val="000857C2"/>
    <w:rsid w:val="00085F40"/>
    <w:rsid w:val="00087FB5"/>
    <w:rsid w:val="00091824"/>
    <w:rsid w:val="00091FA8"/>
    <w:rsid w:val="0009230B"/>
    <w:rsid w:val="0009237E"/>
    <w:rsid w:val="00093D7E"/>
    <w:rsid w:val="0009412D"/>
    <w:rsid w:val="00094571"/>
    <w:rsid w:val="00095574"/>
    <w:rsid w:val="00095B7A"/>
    <w:rsid w:val="00095FED"/>
    <w:rsid w:val="0009664D"/>
    <w:rsid w:val="000A0317"/>
    <w:rsid w:val="000A0773"/>
    <w:rsid w:val="000A0815"/>
    <w:rsid w:val="000A136E"/>
    <w:rsid w:val="000A1D67"/>
    <w:rsid w:val="000A3DFB"/>
    <w:rsid w:val="000B009F"/>
    <w:rsid w:val="000B0193"/>
    <w:rsid w:val="000B0A22"/>
    <w:rsid w:val="000B1491"/>
    <w:rsid w:val="000B15F0"/>
    <w:rsid w:val="000B192D"/>
    <w:rsid w:val="000B2DF5"/>
    <w:rsid w:val="000B38CF"/>
    <w:rsid w:val="000B5F96"/>
    <w:rsid w:val="000B6F92"/>
    <w:rsid w:val="000C0BA5"/>
    <w:rsid w:val="000C0BF1"/>
    <w:rsid w:val="000C1305"/>
    <w:rsid w:val="000C1654"/>
    <w:rsid w:val="000C332D"/>
    <w:rsid w:val="000C3685"/>
    <w:rsid w:val="000C462B"/>
    <w:rsid w:val="000C5601"/>
    <w:rsid w:val="000C5954"/>
    <w:rsid w:val="000C6151"/>
    <w:rsid w:val="000D1893"/>
    <w:rsid w:val="000D38E3"/>
    <w:rsid w:val="000D5D01"/>
    <w:rsid w:val="000E14B5"/>
    <w:rsid w:val="000E1A4A"/>
    <w:rsid w:val="000E1C71"/>
    <w:rsid w:val="000E254D"/>
    <w:rsid w:val="000E2A96"/>
    <w:rsid w:val="000E5C96"/>
    <w:rsid w:val="000E6109"/>
    <w:rsid w:val="000E63CE"/>
    <w:rsid w:val="000E657B"/>
    <w:rsid w:val="000E6BA9"/>
    <w:rsid w:val="000E7245"/>
    <w:rsid w:val="000E7528"/>
    <w:rsid w:val="000F0556"/>
    <w:rsid w:val="000F1379"/>
    <w:rsid w:val="000F23E6"/>
    <w:rsid w:val="000F2911"/>
    <w:rsid w:val="000F3496"/>
    <w:rsid w:val="000F64B1"/>
    <w:rsid w:val="000F6CF8"/>
    <w:rsid w:val="000F7217"/>
    <w:rsid w:val="001002BB"/>
    <w:rsid w:val="0010069B"/>
    <w:rsid w:val="00100B06"/>
    <w:rsid w:val="00100EC6"/>
    <w:rsid w:val="0010197D"/>
    <w:rsid w:val="00102A5E"/>
    <w:rsid w:val="00102CBD"/>
    <w:rsid w:val="00103887"/>
    <w:rsid w:val="001041B2"/>
    <w:rsid w:val="00104630"/>
    <w:rsid w:val="001075AD"/>
    <w:rsid w:val="00110057"/>
    <w:rsid w:val="00111F27"/>
    <w:rsid w:val="00112411"/>
    <w:rsid w:val="00112DAC"/>
    <w:rsid w:val="0011502B"/>
    <w:rsid w:val="00116A13"/>
    <w:rsid w:val="00117298"/>
    <w:rsid w:val="00117B44"/>
    <w:rsid w:val="00117B84"/>
    <w:rsid w:val="00121815"/>
    <w:rsid w:val="00123423"/>
    <w:rsid w:val="00124201"/>
    <w:rsid w:val="0012424F"/>
    <w:rsid w:val="00126789"/>
    <w:rsid w:val="00126793"/>
    <w:rsid w:val="00126B5F"/>
    <w:rsid w:val="001271B9"/>
    <w:rsid w:val="00130D4D"/>
    <w:rsid w:val="00132687"/>
    <w:rsid w:val="0013514E"/>
    <w:rsid w:val="00135A95"/>
    <w:rsid w:val="00135D72"/>
    <w:rsid w:val="001372C6"/>
    <w:rsid w:val="001378A0"/>
    <w:rsid w:val="00137DDB"/>
    <w:rsid w:val="001400E0"/>
    <w:rsid w:val="00140187"/>
    <w:rsid w:val="00142D2D"/>
    <w:rsid w:val="0014422E"/>
    <w:rsid w:val="00145F79"/>
    <w:rsid w:val="001467FE"/>
    <w:rsid w:val="001477D5"/>
    <w:rsid w:val="00151069"/>
    <w:rsid w:val="00151119"/>
    <w:rsid w:val="001514D1"/>
    <w:rsid w:val="00151E86"/>
    <w:rsid w:val="00152813"/>
    <w:rsid w:val="00152E87"/>
    <w:rsid w:val="00156FF8"/>
    <w:rsid w:val="0016029A"/>
    <w:rsid w:val="001607E5"/>
    <w:rsid w:val="00160EAD"/>
    <w:rsid w:val="00161224"/>
    <w:rsid w:val="001644A0"/>
    <w:rsid w:val="00164C13"/>
    <w:rsid w:val="00166510"/>
    <w:rsid w:val="00166993"/>
    <w:rsid w:val="001705F3"/>
    <w:rsid w:val="00172477"/>
    <w:rsid w:val="00173051"/>
    <w:rsid w:val="00174539"/>
    <w:rsid w:val="00174875"/>
    <w:rsid w:val="00174CE5"/>
    <w:rsid w:val="00175CCD"/>
    <w:rsid w:val="00176A68"/>
    <w:rsid w:val="0017751E"/>
    <w:rsid w:val="00177B8D"/>
    <w:rsid w:val="00180856"/>
    <w:rsid w:val="001817D4"/>
    <w:rsid w:val="0018212A"/>
    <w:rsid w:val="00182FC3"/>
    <w:rsid w:val="00183047"/>
    <w:rsid w:val="0018337E"/>
    <w:rsid w:val="001842B0"/>
    <w:rsid w:val="00184827"/>
    <w:rsid w:val="00184829"/>
    <w:rsid w:val="001851C6"/>
    <w:rsid w:val="00186D63"/>
    <w:rsid w:val="00186F40"/>
    <w:rsid w:val="0018776B"/>
    <w:rsid w:val="00194145"/>
    <w:rsid w:val="00195A53"/>
    <w:rsid w:val="00196208"/>
    <w:rsid w:val="00196BF2"/>
    <w:rsid w:val="00196DC5"/>
    <w:rsid w:val="001972F6"/>
    <w:rsid w:val="00197FB6"/>
    <w:rsid w:val="001A3FF9"/>
    <w:rsid w:val="001A4954"/>
    <w:rsid w:val="001A6B71"/>
    <w:rsid w:val="001B2528"/>
    <w:rsid w:val="001B2900"/>
    <w:rsid w:val="001B2D43"/>
    <w:rsid w:val="001B379D"/>
    <w:rsid w:val="001B3E39"/>
    <w:rsid w:val="001B587A"/>
    <w:rsid w:val="001B68B3"/>
    <w:rsid w:val="001B764A"/>
    <w:rsid w:val="001C1196"/>
    <w:rsid w:val="001C2246"/>
    <w:rsid w:val="001C2E9F"/>
    <w:rsid w:val="001C5588"/>
    <w:rsid w:val="001C5CB3"/>
    <w:rsid w:val="001C72E9"/>
    <w:rsid w:val="001D14DA"/>
    <w:rsid w:val="001D1DDF"/>
    <w:rsid w:val="001D25F1"/>
    <w:rsid w:val="001D3734"/>
    <w:rsid w:val="001D4135"/>
    <w:rsid w:val="001D4F59"/>
    <w:rsid w:val="001E0EA1"/>
    <w:rsid w:val="001E1AEA"/>
    <w:rsid w:val="001E2D6B"/>
    <w:rsid w:val="001E36DA"/>
    <w:rsid w:val="001E3FBA"/>
    <w:rsid w:val="001E42B4"/>
    <w:rsid w:val="001E4900"/>
    <w:rsid w:val="001E5A3C"/>
    <w:rsid w:val="001E5B1A"/>
    <w:rsid w:val="001E6307"/>
    <w:rsid w:val="001F098A"/>
    <w:rsid w:val="001F1F5A"/>
    <w:rsid w:val="001F3041"/>
    <w:rsid w:val="001F3922"/>
    <w:rsid w:val="001F5C10"/>
    <w:rsid w:val="001F636F"/>
    <w:rsid w:val="001F75CE"/>
    <w:rsid w:val="00200B80"/>
    <w:rsid w:val="002010B6"/>
    <w:rsid w:val="00202255"/>
    <w:rsid w:val="002054D1"/>
    <w:rsid w:val="002054D2"/>
    <w:rsid w:val="0020556B"/>
    <w:rsid w:val="00206412"/>
    <w:rsid w:val="002065DB"/>
    <w:rsid w:val="0020715A"/>
    <w:rsid w:val="002101C7"/>
    <w:rsid w:val="00210CEB"/>
    <w:rsid w:val="0021370C"/>
    <w:rsid w:val="00213E6A"/>
    <w:rsid w:val="00214312"/>
    <w:rsid w:val="0021548E"/>
    <w:rsid w:val="00216CD9"/>
    <w:rsid w:val="0021701D"/>
    <w:rsid w:val="0022092E"/>
    <w:rsid w:val="00221E24"/>
    <w:rsid w:val="0022280A"/>
    <w:rsid w:val="00222D8E"/>
    <w:rsid w:val="0022381B"/>
    <w:rsid w:val="00223A35"/>
    <w:rsid w:val="002240C7"/>
    <w:rsid w:val="002243A9"/>
    <w:rsid w:val="0022525E"/>
    <w:rsid w:val="00226A61"/>
    <w:rsid w:val="00227656"/>
    <w:rsid w:val="00230B73"/>
    <w:rsid w:val="002322C0"/>
    <w:rsid w:val="002343D1"/>
    <w:rsid w:val="0023669B"/>
    <w:rsid w:val="00237D71"/>
    <w:rsid w:val="002409DC"/>
    <w:rsid w:val="00241AEB"/>
    <w:rsid w:val="002430AC"/>
    <w:rsid w:val="00243BD0"/>
    <w:rsid w:val="002460B8"/>
    <w:rsid w:val="00246F1E"/>
    <w:rsid w:val="00247F63"/>
    <w:rsid w:val="0025044E"/>
    <w:rsid w:val="00250525"/>
    <w:rsid w:val="00250726"/>
    <w:rsid w:val="0025237E"/>
    <w:rsid w:val="002526F4"/>
    <w:rsid w:val="002528A7"/>
    <w:rsid w:val="00253500"/>
    <w:rsid w:val="00254401"/>
    <w:rsid w:val="002559F6"/>
    <w:rsid w:val="00255F92"/>
    <w:rsid w:val="002563B8"/>
    <w:rsid w:val="002564A7"/>
    <w:rsid w:val="00257A0F"/>
    <w:rsid w:val="00260D04"/>
    <w:rsid w:val="0026394A"/>
    <w:rsid w:val="00263B06"/>
    <w:rsid w:val="002640DD"/>
    <w:rsid w:val="002640F6"/>
    <w:rsid w:val="002660B9"/>
    <w:rsid w:val="0026795E"/>
    <w:rsid w:val="00270714"/>
    <w:rsid w:val="00270B62"/>
    <w:rsid w:val="00270F8A"/>
    <w:rsid w:val="00271A0A"/>
    <w:rsid w:val="00275871"/>
    <w:rsid w:val="0027731E"/>
    <w:rsid w:val="00277854"/>
    <w:rsid w:val="00280BC9"/>
    <w:rsid w:val="00280D01"/>
    <w:rsid w:val="00280DAB"/>
    <w:rsid w:val="002830BE"/>
    <w:rsid w:val="00283F35"/>
    <w:rsid w:val="00284FF9"/>
    <w:rsid w:val="002865F6"/>
    <w:rsid w:val="00286A92"/>
    <w:rsid w:val="0028768B"/>
    <w:rsid w:val="00287714"/>
    <w:rsid w:val="00287C2E"/>
    <w:rsid w:val="002908E4"/>
    <w:rsid w:val="00290998"/>
    <w:rsid w:val="00290A81"/>
    <w:rsid w:val="00291089"/>
    <w:rsid w:val="00292AF8"/>
    <w:rsid w:val="00293ACB"/>
    <w:rsid w:val="00294602"/>
    <w:rsid w:val="00295028"/>
    <w:rsid w:val="00295CF2"/>
    <w:rsid w:val="002A207E"/>
    <w:rsid w:val="002A2694"/>
    <w:rsid w:val="002A2D29"/>
    <w:rsid w:val="002A309C"/>
    <w:rsid w:val="002A41B1"/>
    <w:rsid w:val="002A4475"/>
    <w:rsid w:val="002A7DE4"/>
    <w:rsid w:val="002B324F"/>
    <w:rsid w:val="002B330F"/>
    <w:rsid w:val="002B4303"/>
    <w:rsid w:val="002B4488"/>
    <w:rsid w:val="002B606D"/>
    <w:rsid w:val="002B7D92"/>
    <w:rsid w:val="002B7E43"/>
    <w:rsid w:val="002C0A8E"/>
    <w:rsid w:val="002C131A"/>
    <w:rsid w:val="002C2850"/>
    <w:rsid w:val="002C298F"/>
    <w:rsid w:val="002C33FC"/>
    <w:rsid w:val="002C44E0"/>
    <w:rsid w:val="002C4A90"/>
    <w:rsid w:val="002C5754"/>
    <w:rsid w:val="002C6B5F"/>
    <w:rsid w:val="002C6C7B"/>
    <w:rsid w:val="002C73B2"/>
    <w:rsid w:val="002C740E"/>
    <w:rsid w:val="002C7A06"/>
    <w:rsid w:val="002D0D48"/>
    <w:rsid w:val="002D11A7"/>
    <w:rsid w:val="002D3E8B"/>
    <w:rsid w:val="002D45F4"/>
    <w:rsid w:val="002D48B9"/>
    <w:rsid w:val="002D51E6"/>
    <w:rsid w:val="002D52A2"/>
    <w:rsid w:val="002D578A"/>
    <w:rsid w:val="002D5AD3"/>
    <w:rsid w:val="002D6517"/>
    <w:rsid w:val="002D6EC7"/>
    <w:rsid w:val="002D7182"/>
    <w:rsid w:val="002D7466"/>
    <w:rsid w:val="002D7A27"/>
    <w:rsid w:val="002E1509"/>
    <w:rsid w:val="002E1529"/>
    <w:rsid w:val="002E1B25"/>
    <w:rsid w:val="002E7205"/>
    <w:rsid w:val="002F1150"/>
    <w:rsid w:val="002F2566"/>
    <w:rsid w:val="002F3AD2"/>
    <w:rsid w:val="002F4C1E"/>
    <w:rsid w:val="002F5D49"/>
    <w:rsid w:val="002F79AC"/>
    <w:rsid w:val="003007C3"/>
    <w:rsid w:val="003031AD"/>
    <w:rsid w:val="0030362A"/>
    <w:rsid w:val="00304CD8"/>
    <w:rsid w:val="003068B5"/>
    <w:rsid w:val="00306B17"/>
    <w:rsid w:val="00307197"/>
    <w:rsid w:val="00310C22"/>
    <w:rsid w:val="00312752"/>
    <w:rsid w:val="00312B3B"/>
    <w:rsid w:val="00314B15"/>
    <w:rsid w:val="00315966"/>
    <w:rsid w:val="00316195"/>
    <w:rsid w:val="00317072"/>
    <w:rsid w:val="003170A0"/>
    <w:rsid w:val="00320841"/>
    <w:rsid w:val="00320F61"/>
    <w:rsid w:val="0032126A"/>
    <w:rsid w:val="00323548"/>
    <w:rsid w:val="00323962"/>
    <w:rsid w:val="003247B3"/>
    <w:rsid w:val="00325AE0"/>
    <w:rsid w:val="00325B46"/>
    <w:rsid w:val="00325DE0"/>
    <w:rsid w:val="003263DE"/>
    <w:rsid w:val="00326629"/>
    <w:rsid w:val="00326920"/>
    <w:rsid w:val="00326E16"/>
    <w:rsid w:val="00327B34"/>
    <w:rsid w:val="00330DB3"/>
    <w:rsid w:val="00331543"/>
    <w:rsid w:val="00331662"/>
    <w:rsid w:val="00332D32"/>
    <w:rsid w:val="00332E2E"/>
    <w:rsid w:val="00332EAB"/>
    <w:rsid w:val="0033333F"/>
    <w:rsid w:val="00334A28"/>
    <w:rsid w:val="00335348"/>
    <w:rsid w:val="003353B4"/>
    <w:rsid w:val="00335849"/>
    <w:rsid w:val="00336E1F"/>
    <w:rsid w:val="00337142"/>
    <w:rsid w:val="00337248"/>
    <w:rsid w:val="00337DAA"/>
    <w:rsid w:val="003410B6"/>
    <w:rsid w:val="00341B2C"/>
    <w:rsid w:val="00341D01"/>
    <w:rsid w:val="00341F90"/>
    <w:rsid w:val="00342FF2"/>
    <w:rsid w:val="003430B7"/>
    <w:rsid w:val="003515FB"/>
    <w:rsid w:val="00354030"/>
    <w:rsid w:val="00354CD5"/>
    <w:rsid w:val="00354F64"/>
    <w:rsid w:val="00354FC6"/>
    <w:rsid w:val="0035630C"/>
    <w:rsid w:val="0035782B"/>
    <w:rsid w:val="00360060"/>
    <w:rsid w:val="003620D1"/>
    <w:rsid w:val="00362BDA"/>
    <w:rsid w:val="003637C0"/>
    <w:rsid w:val="00363808"/>
    <w:rsid w:val="00363D31"/>
    <w:rsid w:val="00364109"/>
    <w:rsid w:val="0036514B"/>
    <w:rsid w:val="0036568C"/>
    <w:rsid w:val="00366824"/>
    <w:rsid w:val="003668E2"/>
    <w:rsid w:val="00367174"/>
    <w:rsid w:val="00370215"/>
    <w:rsid w:val="00371E0F"/>
    <w:rsid w:val="00373085"/>
    <w:rsid w:val="003730CD"/>
    <w:rsid w:val="00373832"/>
    <w:rsid w:val="003739DB"/>
    <w:rsid w:val="00374770"/>
    <w:rsid w:val="00374E4D"/>
    <w:rsid w:val="003751FB"/>
    <w:rsid w:val="0037639F"/>
    <w:rsid w:val="003765C8"/>
    <w:rsid w:val="00376C60"/>
    <w:rsid w:val="003770C1"/>
    <w:rsid w:val="003773C2"/>
    <w:rsid w:val="003778D7"/>
    <w:rsid w:val="00380BF4"/>
    <w:rsid w:val="00382369"/>
    <w:rsid w:val="00384C3C"/>
    <w:rsid w:val="00387365"/>
    <w:rsid w:val="00387BFC"/>
    <w:rsid w:val="00390AAE"/>
    <w:rsid w:val="00390FEA"/>
    <w:rsid w:val="00391C24"/>
    <w:rsid w:val="0039308F"/>
    <w:rsid w:val="00394189"/>
    <w:rsid w:val="00394671"/>
    <w:rsid w:val="003959A3"/>
    <w:rsid w:val="00397102"/>
    <w:rsid w:val="003972AC"/>
    <w:rsid w:val="00397E63"/>
    <w:rsid w:val="003A088B"/>
    <w:rsid w:val="003A08D5"/>
    <w:rsid w:val="003A1EE5"/>
    <w:rsid w:val="003A33E9"/>
    <w:rsid w:val="003A4559"/>
    <w:rsid w:val="003A4ED4"/>
    <w:rsid w:val="003A505F"/>
    <w:rsid w:val="003A6EDA"/>
    <w:rsid w:val="003A71A5"/>
    <w:rsid w:val="003B0835"/>
    <w:rsid w:val="003B10EE"/>
    <w:rsid w:val="003B12BF"/>
    <w:rsid w:val="003B32CC"/>
    <w:rsid w:val="003B5084"/>
    <w:rsid w:val="003B53DB"/>
    <w:rsid w:val="003B5B3C"/>
    <w:rsid w:val="003B67C0"/>
    <w:rsid w:val="003B6FFD"/>
    <w:rsid w:val="003B7132"/>
    <w:rsid w:val="003C0118"/>
    <w:rsid w:val="003C0311"/>
    <w:rsid w:val="003C0C16"/>
    <w:rsid w:val="003C1021"/>
    <w:rsid w:val="003C56B1"/>
    <w:rsid w:val="003C6C82"/>
    <w:rsid w:val="003D2514"/>
    <w:rsid w:val="003D2EFC"/>
    <w:rsid w:val="003D4C75"/>
    <w:rsid w:val="003D6CE6"/>
    <w:rsid w:val="003D6ED0"/>
    <w:rsid w:val="003D7B46"/>
    <w:rsid w:val="003D7BFF"/>
    <w:rsid w:val="003E06C9"/>
    <w:rsid w:val="003E108E"/>
    <w:rsid w:val="003E1A56"/>
    <w:rsid w:val="003E1D00"/>
    <w:rsid w:val="003E2A98"/>
    <w:rsid w:val="003E40C5"/>
    <w:rsid w:val="003E4413"/>
    <w:rsid w:val="003E50C6"/>
    <w:rsid w:val="003E57DC"/>
    <w:rsid w:val="003E6E4E"/>
    <w:rsid w:val="003F11CD"/>
    <w:rsid w:val="003F3A9F"/>
    <w:rsid w:val="003F3F29"/>
    <w:rsid w:val="003F4472"/>
    <w:rsid w:val="003F480C"/>
    <w:rsid w:val="003F562C"/>
    <w:rsid w:val="003F56AD"/>
    <w:rsid w:val="003F590A"/>
    <w:rsid w:val="003F68E3"/>
    <w:rsid w:val="0040178D"/>
    <w:rsid w:val="00402194"/>
    <w:rsid w:val="00403315"/>
    <w:rsid w:val="00405788"/>
    <w:rsid w:val="00411C63"/>
    <w:rsid w:val="0041275B"/>
    <w:rsid w:val="004128BD"/>
    <w:rsid w:val="00413AE3"/>
    <w:rsid w:val="00413D84"/>
    <w:rsid w:val="00414F78"/>
    <w:rsid w:val="00415D28"/>
    <w:rsid w:val="00416010"/>
    <w:rsid w:val="00416268"/>
    <w:rsid w:val="0041737D"/>
    <w:rsid w:val="004207E4"/>
    <w:rsid w:val="00422006"/>
    <w:rsid w:val="00424072"/>
    <w:rsid w:val="00424210"/>
    <w:rsid w:val="00425A9F"/>
    <w:rsid w:val="00425E8B"/>
    <w:rsid w:val="0043054B"/>
    <w:rsid w:val="00433539"/>
    <w:rsid w:val="00434E68"/>
    <w:rsid w:val="004361C2"/>
    <w:rsid w:val="00437789"/>
    <w:rsid w:val="004402BB"/>
    <w:rsid w:val="004418CD"/>
    <w:rsid w:val="00441FB3"/>
    <w:rsid w:val="00442AC3"/>
    <w:rsid w:val="0044356E"/>
    <w:rsid w:val="00445BF7"/>
    <w:rsid w:val="00447925"/>
    <w:rsid w:val="00450303"/>
    <w:rsid w:val="00452660"/>
    <w:rsid w:val="00452A9C"/>
    <w:rsid w:val="00453D0F"/>
    <w:rsid w:val="00454369"/>
    <w:rsid w:val="00454902"/>
    <w:rsid w:val="00454D64"/>
    <w:rsid w:val="00457620"/>
    <w:rsid w:val="0046022E"/>
    <w:rsid w:val="00460845"/>
    <w:rsid w:val="00462BD5"/>
    <w:rsid w:val="004630EE"/>
    <w:rsid w:val="004637AE"/>
    <w:rsid w:val="00463FB6"/>
    <w:rsid w:val="004675BB"/>
    <w:rsid w:val="00467F9A"/>
    <w:rsid w:val="004714F0"/>
    <w:rsid w:val="00471742"/>
    <w:rsid w:val="00472549"/>
    <w:rsid w:val="00472B85"/>
    <w:rsid w:val="00473AD9"/>
    <w:rsid w:val="00473E92"/>
    <w:rsid w:val="00473ED7"/>
    <w:rsid w:val="00475CB5"/>
    <w:rsid w:val="00475F88"/>
    <w:rsid w:val="00476F3E"/>
    <w:rsid w:val="00480D39"/>
    <w:rsid w:val="00480D99"/>
    <w:rsid w:val="0048136F"/>
    <w:rsid w:val="00481EFB"/>
    <w:rsid w:val="0048304F"/>
    <w:rsid w:val="004854A5"/>
    <w:rsid w:val="00485FB7"/>
    <w:rsid w:val="00486322"/>
    <w:rsid w:val="0048779C"/>
    <w:rsid w:val="00487B3C"/>
    <w:rsid w:val="00487D35"/>
    <w:rsid w:val="004905BB"/>
    <w:rsid w:val="004909CF"/>
    <w:rsid w:val="004913E7"/>
    <w:rsid w:val="00491711"/>
    <w:rsid w:val="004923A0"/>
    <w:rsid w:val="00492787"/>
    <w:rsid w:val="00492C77"/>
    <w:rsid w:val="004941D8"/>
    <w:rsid w:val="00494D88"/>
    <w:rsid w:val="004A01F5"/>
    <w:rsid w:val="004A02A7"/>
    <w:rsid w:val="004A0467"/>
    <w:rsid w:val="004A1533"/>
    <w:rsid w:val="004A215D"/>
    <w:rsid w:val="004A2218"/>
    <w:rsid w:val="004A22FD"/>
    <w:rsid w:val="004A2A8B"/>
    <w:rsid w:val="004A33C1"/>
    <w:rsid w:val="004A3C0A"/>
    <w:rsid w:val="004A55E3"/>
    <w:rsid w:val="004B0981"/>
    <w:rsid w:val="004B0A15"/>
    <w:rsid w:val="004B0ED3"/>
    <w:rsid w:val="004B4720"/>
    <w:rsid w:val="004B49CD"/>
    <w:rsid w:val="004B5B4F"/>
    <w:rsid w:val="004B64B8"/>
    <w:rsid w:val="004B722F"/>
    <w:rsid w:val="004B7B48"/>
    <w:rsid w:val="004C0203"/>
    <w:rsid w:val="004C19ED"/>
    <w:rsid w:val="004C2707"/>
    <w:rsid w:val="004C2769"/>
    <w:rsid w:val="004C30E3"/>
    <w:rsid w:val="004C359C"/>
    <w:rsid w:val="004C3EA1"/>
    <w:rsid w:val="004C3F88"/>
    <w:rsid w:val="004C6A44"/>
    <w:rsid w:val="004C6D76"/>
    <w:rsid w:val="004C7BCB"/>
    <w:rsid w:val="004D12A5"/>
    <w:rsid w:val="004D13FB"/>
    <w:rsid w:val="004D20C1"/>
    <w:rsid w:val="004D3FBE"/>
    <w:rsid w:val="004D42A0"/>
    <w:rsid w:val="004D5332"/>
    <w:rsid w:val="004D697A"/>
    <w:rsid w:val="004D7220"/>
    <w:rsid w:val="004D72F1"/>
    <w:rsid w:val="004D7923"/>
    <w:rsid w:val="004E0035"/>
    <w:rsid w:val="004E04EF"/>
    <w:rsid w:val="004E084D"/>
    <w:rsid w:val="004E0F38"/>
    <w:rsid w:val="004E0F6E"/>
    <w:rsid w:val="004E1B61"/>
    <w:rsid w:val="004E323C"/>
    <w:rsid w:val="004E56FD"/>
    <w:rsid w:val="004E6AD7"/>
    <w:rsid w:val="004F002E"/>
    <w:rsid w:val="004F1336"/>
    <w:rsid w:val="004F2E4C"/>
    <w:rsid w:val="004F30F1"/>
    <w:rsid w:val="004F3414"/>
    <w:rsid w:val="004F667F"/>
    <w:rsid w:val="004F68F2"/>
    <w:rsid w:val="004F7C97"/>
    <w:rsid w:val="004F7EC6"/>
    <w:rsid w:val="005009FA"/>
    <w:rsid w:val="00501374"/>
    <w:rsid w:val="00501CE9"/>
    <w:rsid w:val="00503ABC"/>
    <w:rsid w:val="00504449"/>
    <w:rsid w:val="00504CA6"/>
    <w:rsid w:val="00505067"/>
    <w:rsid w:val="0050739A"/>
    <w:rsid w:val="0051223F"/>
    <w:rsid w:val="005136E6"/>
    <w:rsid w:val="00513E3C"/>
    <w:rsid w:val="00517B3D"/>
    <w:rsid w:val="00520011"/>
    <w:rsid w:val="00520C1B"/>
    <w:rsid w:val="00520D65"/>
    <w:rsid w:val="00520D66"/>
    <w:rsid w:val="0052137F"/>
    <w:rsid w:val="0052159B"/>
    <w:rsid w:val="00521E4F"/>
    <w:rsid w:val="00522273"/>
    <w:rsid w:val="0052258C"/>
    <w:rsid w:val="0052294A"/>
    <w:rsid w:val="00522F52"/>
    <w:rsid w:val="00523FA5"/>
    <w:rsid w:val="00524D17"/>
    <w:rsid w:val="00525A13"/>
    <w:rsid w:val="00525F1D"/>
    <w:rsid w:val="0052742B"/>
    <w:rsid w:val="00527CFF"/>
    <w:rsid w:val="00530A36"/>
    <w:rsid w:val="00531073"/>
    <w:rsid w:val="00531DE8"/>
    <w:rsid w:val="00532B8B"/>
    <w:rsid w:val="0053486B"/>
    <w:rsid w:val="00534B21"/>
    <w:rsid w:val="0053526E"/>
    <w:rsid w:val="005354C4"/>
    <w:rsid w:val="00541A2C"/>
    <w:rsid w:val="005445FD"/>
    <w:rsid w:val="0054618B"/>
    <w:rsid w:val="00546364"/>
    <w:rsid w:val="005473C7"/>
    <w:rsid w:val="00547548"/>
    <w:rsid w:val="00547A82"/>
    <w:rsid w:val="00550DEB"/>
    <w:rsid w:val="00552326"/>
    <w:rsid w:val="00552784"/>
    <w:rsid w:val="00552B38"/>
    <w:rsid w:val="00553D30"/>
    <w:rsid w:val="00554ABA"/>
    <w:rsid w:val="00554B15"/>
    <w:rsid w:val="00555D8E"/>
    <w:rsid w:val="00557F47"/>
    <w:rsid w:val="00557F8D"/>
    <w:rsid w:val="00560E96"/>
    <w:rsid w:val="0056190D"/>
    <w:rsid w:val="00562470"/>
    <w:rsid w:val="00563FFB"/>
    <w:rsid w:val="00564478"/>
    <w:rsid w:val="00564B67"/>
    <w:rsid w:val="00565093"/>
    <w:rsid w:val="00566723"/>
    <w:rsid w:val="00566DFE"/>
    <w:rsid w:val="005729A2"/>
    <w:rsid w:val="00574E6C"/>
    <w:rsid w:val="00576550"/>
    <w:rsid w:val="005772E9"/>
    <w:rsid w:val="00577A2D"/>
    <w:rsid w:val="005802E9"/>
    <w:rsid w:val="00580405"/>
    <w:rsid w:val="00580C77"/>
    <w:rsid w:val="00580F09"/>
    <w:rsid w:val="00581CA0"/>
    <w:rsid w:val="00582B02"/>
    <w:rsid w:val="005839A9"/>
    <w:rsid w:val="005845B5"/>
    <w:rsid w:val="00585B88"/>
    <w:rsid w:val="00585BB0"/>
    <w:rsid w:val="00586754"/>
    <w:rsid w:val="0058708B"/>
    <w:rsid w:val="005906A2"/>
    <w:rsid w:val="00590770"/>
    <w:rsid w:val="00592608"/>
    <w:rsid w:val="00592E49"/>
    <w:rsid w:val="00592E5C"/>
    <w:rsid w:val="00596E7F"/>
    <w:rsid w:val="005973B3"/>
    <w:rsid w:val="005977E6"/>
    <w:rsid w:val="005A0B95"/>
    <w:rsid w:val="005A0C91"/>
    <w:rsid w:val="005A17FC"/>
    <w:rsid w:val="005A2099"/>
    <w:rsid w:val="005A5FC0"/>
    <w:rsid w:val="005A64D1"/>
    <w:rsid w:val="005B052D"/>
    <w:rsid w:val="005B0DE9"/>
    <w:rsid w:val="005B1EEE"/>
    <w:rsid w:val="005B350F"/>
    <w:rsid w:val="005B3708"/>
    <w:rsid w:val="005B3B6E"/>
    <w:rsid w:val="005B4154"/>
    <w:rsid w:val="005B421A"/>
    <w:rsid w:val="005B53EC"/>
    <w:rsid w:val="005B6B4D"/>
    <w:rsid w:val="005B766B"/>
    <w:rsid w:val="005C0DDE"/>
    <w:rsid w:val="005C357C"/>
    <w:rsid w:val="005C4ADA"/>
    <w:rsid w:val="005D0754"/>
    <w:rsid w:val="005D145A"/>
    <w:rsid w:val="005D20F5"/>
    <w:rsid w:val="005D2A78"/>
    <w:rsid w:val="005D783F"/>
    <w:rsid w:val="005E04D3"/>
    <w:rsid w:val="005E0699"/>
    <w:rsid w:val="005E1B07"/>
    <w:rsid w:val="005E29F6"/>
    <w:rsid w:val="005E2A95"/>
    <w:rsid w:val="005E2C54"/>
    <w:rsid w:val="005E59DD"/>
    <w:rsid w:val="005E60EF"/>
    <w:rsid w:val="005E638B"/>
    <w:rsid w:val="005E7D54"/>
    <w:rsid w:val="005F0079"/>
    <w:rsid w:val="005F08FB"/>
    <w:rsid w:val="005F1732"/>
    <w:rsid w:val="005F2E05"/>
    <w:rsid w:val="005F5D45"/>
    <w:rsid w:val="005F620B"/>
    <w:rsid w:val="005F685E"/>
    <w:rsid w:val="005F7FA1"/>
    <w:rsid w:val="0060026C"/>
    <w:rsid w:val="006035C2"/>
    <w:rsid w:val="0060401A"/>
    <w:rsid w:val="006042F5"/>
    <w:rsid w:val="0060594F"/>
    <w:rsid w:val="00606A11"/>
    <w:rsid w:val="00606A59"/>
    <w:rsid w:val="006074E7"/>
    <w:rsid w:val="0061119B"/>
    <w:rsid w:val="00612258"/>
    <w:rsid w:val="0061252F"/>
    <w:rsid w:val="006127F1"/>
    <w:rsid w:val="00614E9C"/>
    <w:rsid w:val="00614FFE"/>
    <w:rsid w:val="00617530"/>
    <w:rsid w:val="006178DC"/>
    <w:rsid w:val="00617E4F"/>
    <w:rsid w:val="00620834"/>
    <w:rsid w:val="00622303"/>
    <w:rsid w:val="006229F9"/>
    <w:rsid w:val="00623809"/>
    <w:rsid w:val="00625629"/>
    <w:rsid w:val="00625F88"/>
    <w:rsid w:val="0062715B"/>
    <w:rsid w:val="00627E9B"/>
    <w:rsid w:val="00633812"/>
    <w:rsid w:val="00634578"/>
    <w:rsid w:val="00636E41"/>
    <w:rsid w:val="00636F23"/>
    <w:rsid w:val="00640066"/>
    <w:rsid w:val="0064216F"/>
    <w:rsid w:val="006444DF"/>
    <w:rsid w:val="00646343"/>
    <w:rsid w:val="00652C13"/>
    <w:rsid w:val="00654AD3"/>
    <w:rsid w:val="00655341"/>
    <w:rsid w:val="00655659"/>
    <w:rsid w:val="00656F74"/>
    <w:rsid w:val="006612BE"/>
    <w:rsid w:val="006613C3"/>
    <w:rsid w:val="00664C16"/>
    <w:rsid w:val="00665002"/>
    <w:rsid w:val="006662E3"/>
    <w:rsid w:val="006665C0"/>
    <w:rsid w:val="00667369"/>
    <w:rsid w:val="00667782"/>
    <w:rsid w:val="00670894"/>
    <w:rsid w:val="0067091D"/>
    <w:rsid w:val="00670F80"/>
    <w:rsid w:val="0067274F"/>
    <w:rsid w:val="0067277D"/>
    <w:rsid w:val="006728A5"/>
    <w:rsid w:val="00673931"/>
    <w:rsid w:val="006740B4"/>
    <w:rsid w:val="006744AB"/>
    <w:rsid w:val="00674D2D"/>
    <w:rsid w:val="00675398"/>
    <w:rsid w:val="00676F3C"/>
    <w:rsid w:val="0068020D"/>
    <w:rsid w:val="00680B04"/>
    <w:rsid w:val="006810D7"/>
    <w:rsid w:val="006846D3"/>
    <w:rsid w:val="00684B48"/>
    <w:rsid w:val="006879A1"/>
    <w:rsid w:val="006879C9"/>
    <w:rsid w:val="00690745"/>
    <w:rsid w:val="00692787"/>
    <w:rsid w:val="006932B6"/>
    <w:rsid w:val="00694213"/>
    <w:rsid w:val="00695E05"/>
    <w:rsid w:val="0069652B"/>
    <w:rsid w:val="006978C2"/>
    <w:rsid w:val="006A0899"/>
    <w:rsid w:val="006A12F4"/>
    <w:rsid w:val="006A1910"/>
    <w:rsid w:val="006A1952"/>
    <w:rsid w:val="006A1A21"/>
    <w:rsid w:val="006A1FE2"/>
    <w:rsid w:val="006A25C2"/>
    <w:rsid w:val="006A2E7F"/>
    <w:rsid w:val="006A2FFB"/>
    <w:rsid w:val="006A3D05"/>
    <w:rsid w:val="006A47F4"/>
    <w:rsid w:val="006A5554"/>
    <w:rsid w:val="006A5B53"/>
    <w:rsid w:val="006A7B69"/>
    <w:rsid w:val="006A7D1E"/>
    <w:rsid w:val="006B0035"/>
    <w:rsid w:val="006B052B"/>
    <w:rsid w:val="006B1147"/>
    <w:rsid w:val="006B1E0F"/>
    <w:rsid w:val="006B3465"/>
    <w:rsid w:val="006B487F"/>
    <w:rsid w:val="006B5231"/>
    <w:rsid w:val="006B52BD"/>
    <w:rsid w:val="006B590D"/>
    <w:rsid w:val="006B7A68"/>
    <w:rsid w:val="006C42CD"/>
    <w:rsid w:val="006C4789"/>
    <w:rsid w:val="006C4C69"/>
    <w:rsid w:val="006C5D95"/>
    <w:rsid w:val="006C5DAC"/>
    <w:rsid w:val="006C673F"/>
    <w:rsid w:val="006C724B"/>
    <w:rsid w:val="006C782F"/>
    <w:rsid w:val="006C7AFD"/>
    <w:rsid w:val="006C7DFC"/>
    <w:rsid w:val="006D040E"/>
    <w:rsid w:val="006D3358"/>
    <w:rsid w:val="006D4C96"/>
    <w:rsid w:val="006D548C"/>
    <w:rsid w:val="006D7344"/>
    <w:rsid w:val="006D7509"/>
    <w:rsid w:val="006D793D"/>
    <w:rsid w:val="006D7BDD"/>
    <w:rsid w:val="006E2188"/>
    <w:rsid w:val="006E308B"/>
    <w:rsid w:val="006E3921"/>
    <w:rsid w:val="006E404B"/>
    <w:rsid w:val="006E4B5E"/>
    <w:rsid w:val="006E6604"/>
    <w:rsid w:val="006E6CE5"/>
    <w:rsid w:val="006E6E6A"/>
    <w:rsid w:val="006F0C80"/>
    <w:rsid w:val="006F1D5A"/>
    <w:rsid w:val="006F4A1B"/>
    <w:rsid w:val="006F73BC"/>
    <w:rsid w:val="00700A51"/>
    <w:rsid w:val="00700C04"/>
    <w:rsid w:val="007016E6"/>
    <w:rsid w:val="00701CAC"/>
    <w:rsid w:val="00701D31"/>
    <w:rsid w:val="007036E9"/>
    <w:rsid w:val="0070473F"/>
    <w:rsid w:val="00705486"/>
    <w:rsid w:val="00707424"/>
    <w:rsid w:val="00711A7F"/>
    <w:rsid w:val="00711D1D"/>
    <w:rsid w:val="007127E6"/>
    <w:rsid w:val="007148C0"/>
    <w:rsid w:val="007152A3"/>
    <w:rsid w:val="007152B6"/>
    <w:rsid w:val="00716EBC"/>
    <w:rsid w:val="007177CF"/>
    <w:rsid w:val="00721676"/>
    <w:rsid w:val="00721862"/>
    <w:rsid w:val="0072452D"/>
    <w:rsid w:val="00726C86"/>
    <w:rsid w:val="0072757B"/>
    <w:rsid w:val="00727641"/>
    <w:rsid w:val="00727702"/>
    <w:rsid w:val="00730AA8"/>
    <w:rsid w:val="007315AD"/>
    <w:rsid w:val="00733E21"/>
    <w:rsid w:val="00733FDA"/>
    <w:rsid w:val="00734446"/>
    <w:rsid w:val="00734BA7"/>
    <w:rsid w:val="007361BC"/>
    <w:rsid w:val="00740DDA"/>
    <w:rsid w:val="007414C5"/>
    <w:rsid w:val="00741AF3"/>
    <w:rsid w:val="00742FF9"/>
    <w:rsid w:val="00743B6D"/>
    <w:rsid w:val="00743E1A"/>
    <w:rsid w:val="00746413"/>
    <w:rsid w:val="00746C8F"/>
    <w:rsid w:val="0074705E"/>
    <w:rsid w:val="00747062"/>
    <w:rsid w:val="007471B8"/>
    <w:rsid w:val="00750781"/>
    <w:rsid w:val="00750CE2"/>
    <w:rsid w:val="00751CCB"/>
    <w:rsid w:val="007521D7"/>
    <w:rsid w:val="00753057"/>
    <w:rsid w:val="00753409"/>
    <w:rsid w:val="00754240"/>
    <w:rsid w:val="007548F9"/>
    <w:rsid w:val="00755579"/>
    <w:rsid w:val="00756D54"/>
    <w:rsid w:val="00756FC6"/>
    <w:rsid w:val="00757F1D"/>
    <w:rsid w:val="00760A5E"/>
    <w:rsid w:val="00761D75"/>
    <w:rsid w:val="00762104"/>
    <w:rsid w:val="00762FF6"/>
    <w:rsid w:val="00763200"/>
    <w:rsid w:val="0076496E"/>
    <w:rsid w:val="0077003B"/>
    <w:rsid w:val="007706D0"/>
    <w:rsid w:val="0077267D"/>
    <w:rsid w:val="007740C9"/>
    <w:rsid w:val="00775A0D"/>
    <w:rsid w:val="007764FF"/>
    <w:rsid w:val="00776D8B"/>
    <w:rsid w:val="00776F9D"/>
    <w:rsid w:val="00777D84"/>
    <w:rsid w:val="00780126"/>
    <w:rsid w:val="0078215A"/>
    <w:rsid w:val="00782D0D"/>
    <w:rsid w:val="007832EF"/>
    <w:rsid w:val="0078392F"/>
    <w:rsid w:val="00783D7E"/>
    <w:rsid w:val="00783E19"/>
    <w:rsid w:val="007847E6"/>
    <w:rsid w:val="0078668A"/>
    <w:rsid w:val="00786C92"/>
    <w:rsid w:val="00787213"/>
    <w:rsid w:val="0079010A"/>
    <w:rsid w:val="00791917"/>
    <w:rsid w:val="00791A23"/>
    <w:rsid w:val="00791BE1"/>
    <w:rsid w:val="0079231A"/>
    <w:rsid w:val="0079354A"/>
    <w:rsid w:val="007943E5"/>
    <w:rsid w:val="00794CD6"/>
    <w:rsid w:val="00795DEA"/>
    <w:rsid w:val="00795DF6"/>
    <w:rsid w:val="00795E19"/>
    <w:rsid w:val="007974EE"/>
    <w:rsid w:val="007976FC"/>
    <w:rsid w:val="00797BD2"/>
    <w:rsid w:val="007A04E1"/>
    <w:rsid w:val="007A107B"/>
    <w:rsid w:val="007A111B"/>
    <w:rsid w:val="007A1375"/>
    <w:rsid w:val="007A1BE5"/>
    <w:rsid w:val="007A236F"/>
    <w:rsid w:val="007A3179"/>
    <w:rsid w:val="007A35DD"/>
    <w:rsid w:val="007A3A85"/>
    <w:rsid w:val="007A4152"/>
    <w:rsid w:val="007A5045"/>
    <w:rsid w:val="007A58AB"/>
    <w:rsid w:val="007A5D89"/>
    <w:rsid w:val="007A6717"/>
    <w:rsid w:val="007A71EE"/>
    <w:rsid w:val="007A7706"/>
    <w:rsid w:val="007B0AC2"/>
    <w:rsid w:val="007B10A9"/>
    <w:rsid w:val="007B19C5"/>
    <w:rsid w:val="007B3019"/>
    <w:rsid w:val="007B35B8"/>
    <w:rsid w:val="007B37EB"/>
    <w:rsid w:val="007B3932"/>
    <w:rsid w:val="007B3D4A"/>
    <w:rsid w:val="007B3E44"/>
    <w:rsid w:val="007B524D"/>
    <w:rsid w:val="007B7465"/>
    <w:rsid w:val="007C16A8"/>
    <w:rsid w:val="007C171D"/>
    <w:rsid w:val="007C2A4E"/>
    <w:rsid w:val="007C4FBD"/>
    <w:rsid w:val="007C547E"/>
    <w:rsid w:val="007D3633"/>
    <w:rsid w:val="007D44EC"/>
    <w:rsid w:val="007D5083"/>
    <w:rsid w:val="007D6223"/>
    <w:rsid w:val="007E20A5"/>
    <w:rsid w:val="007E2EEA"/>
    <w:rsid w:val="007E4C4F"/>
    <w:rsid w:val="007E5694"/>
    <w:rsid w:val="007E6979"/>
    <w:rsid w:val="007E7327"/>
    <w:rsid w:val="007F0239"/>
    <w:rsid w:val="007F0CD6"/>
    <w:rsid w:val="007F0E4E"/>
    <w:rsid w:val="007F1EA4"/>
    <w:rsid w:val="007F29C1"/>
    <w:rsid w:val="007F3C76"/>
    <w:rsid w:val="007F5333"/>
    <w:rsid w:val="007F6278"/>
    <w:rsid w:val="007F6406"/>
    <w:rsid w:val="008007BE"/>
    <w:rsid w:val="008012F8"/>
    <w:rsid w:val="00801544"/>
    <w:rsid w:val="0080226C"/>
    <w:rsid w:val="0080338A"/>
    <w:rsid w:val="00803C2A"/>
    <w:rsid w:val="00803C74"/>
    <w:rsid w:val="00803F95"/>
    <w:rsid w:val="0080516B"/>
    <w:rsid w:val="0080521D"/>
    <w:rsid w:val="008059F8"/>
    <w:rsid w:val="008065DB"/>
    <w:rsid w:val="00806C82"/>
    <w:rsid w:val="008070C1"/>
    <w:rsid w:val="008071BF"/>
    <w:rsid w:val="00807E23"/>
    <w:rsid w:val="00810A57"/>
    <w:rsid w:val="00811228"/>
    <w:rsid w:val="00811890"/>
    <w:rsid w:val="00813B2D"/>
    <w:rsid w:val="00813B67"/>
    <w:rsid w:val="0081560D"/>
    <w:rsid w:val="00817E47"/>
    <w:rsid w:val="00820600"/>
    <w:rsid w:val="00821521"/>
    <w:rsid w:val="00821724"/>
    <w:rsid w:val="00821EAA"/>
    <w:rsid w:val="0082252D"/>
    <w:rsid w:val="00822B56"/>
    <w:rsid w:val="00824534"/>
    <w:rsid w:val="00824A85"/>
    <w:rsid w:val="00825078"/>
    <w:rsid w:val="0083293D"/>
    <w:rsid w:val="008335DC"/>
    <w:rsid w:val="008338F3"/>
    <w:rsid w:val="00833E1E"/>
    <w:rsid w:val="00834135"/>
    <w:rsid w:val="008346AF"/>
    <w:rsid w:val="00835EA4"/>
    <w:rsid w:val="0083632B"/>
    <w:rsid w:val="00836631"/>
    <w:rsid w:val="00837201"/>
    <w:rsid w:val="00840ECD"/>
    <w:rsid w:val="0084225B"/>
    <w:rsid w:val="008429DA"/>
    <w:rsid w:val="00842A1A"/>
    <w:rsid w:val="00842A2D"/>
    <w:rsid w:val="008447BD"/>
    <w:rsid w:val="00845527"/>
    <w:rsid w:val="00847060"/>
    <w:rsid w:val="0084799F"/>
    <w:rsid w:val="008516E6"/>
    <w:rsid w:val="00851C34"/>
    <w:rsid w:val="00851CFF"/>
    <w:rsid w:val="008533C3"/>
    <w:rsid w:val="00853A55"/>
    <w:rsid w:val="008540B4"/>
    <w:rsid w:val="0085549E"/>
    <w:rsid w:val="00855DD4"/>
    <w:rsid w:val="00857F22"/>
    <w:rsid w:val="00860082"/>
    <w:rsid w:val="00860B3C"/>
    <w:rsid w:val="00862621"/>
    <w:rsid w:val="0086345A"/>
    <w:rsid w:val="00863EAA"/>
    <w:rsid w:val="00864C30"/>
    <w:rsid w:val="008653B7"/>
    <w:rsid w:val="008657CE"/>
    <w:rsid w:val="00865A71"/>
    <w:rsid w:val="00870208"/>
    <w:rsid w:val="00870417"/>
    <w:rsid w:val="008706F5"/>
    <w:rsid w:val="00873DAE"/>
    <w:rsid w:val="0087445C"/>
    <w:rsid w:val="00874899"/>
    <w:rsid w:val="008751F1"/>
    <w:rsid w:val="008756D4"/>
    <w:rsid w:val="00875E17"/>
    <w:rsid w:val="00877014"/>
    <w:rsid w:val="00877709"/>
    <w:rsid w:val="008801FD"/>
    <w:rsid w:val="008809C4"/>
    <w:rsid w:val="0088219F"/>
    <w:rsid w:val="00882C38"/>
    <w:rsid w:val="008837FB"/>
    <w:rsid w:val="00884070"/>
    <w:rsid w:val="00884347"/>
    <w:rsid w:val="0088538D"/>
    <w:rsid w:val="00886F7C"/>
    <w:rsid w:val="008875E2"/>
    <w:rsid w:val="008876FB"/>
    <w:rsid w:val="00890496"/>
    <w:rsid w:val="0089049D"/>
    <w:rsid w:val="00890740"/>
    <w:rsid w:val="00890CB2"/>
    <w:rsid w:val="00890D66"/>
    <w:rsid w:val="00891567"/>
    <w:rsid w:val="0089181A"/>
    <w:rsid w:val="00891C47"/>
    <w:rsid w:val="008923BE"/>
    <w:rsid w:val="008930D9"/>
    <w:rsid w:val="00893EBB"/>
    <w:rsid w:val="00893EC2"/>
    <w:rsid w:val="00896F76"/>
    <w:rsid w:val="00897490"/>
    <w:rsid w:val="00897F80"/>
    <w:rsid w:val="008A0CA5"/>
    <w:rsid w:val="008A10A6"/>
    <w:rsid w:val="008A12FE"/>
    <w:rsid w:val="008A1BEE"/>
    <w:rsid w:val="008A4816"/>
    <w:rsid w:val="008A4AE4"/>
    <w:rsid w:val="008A688A"/>
    <w:rsid w:val="008A7033"/>
    <w:rsid w:val="008A7912"/>
    <w:rsid w:val="008A7C79"/>
    <w:rsid w:val="008A7EB5"/>
    <w:rsid w:val="008B1993"/>
    <w:rsid w:val="008B3149"/>
    <w:rsid w:val="008B4D4E"/>
    <w:rsid w:val="008B4F84"/>
    <w:rsid w:val="008B56D1"/>
    <w:rsid w:val="008C0CE2"/>
    <w:rsid w:val="008C0E73"/>
    <w:rsid w:val="008C2DD9"/>
    <w:rsid w:val="008C2E6A"/>
    <w:rsid w:val="008C3886"/>
    <w:rsid w:val="008C457C"/>
    <w:rsid w:val="008C4A0D"/>
    <w:rsid w:val="008C4F84"/>
    <w:rsid w:val="008D0021"/>
    <w:rsid w:val="008D09DC"/>
    <w:rsid w:val="008D1481"/>
    <w:rsid w:val="008D3C12"/>
    <w:rsid w:val="008D41AF"/>
    <w:rsid w:val="008D5202"/>
    <w:rsid w:val="008D5B5E"/>
    <w:rsid w:val="008D5C4D"/>
    <w:rsid w:val="008D66C2"/>
    <w:rsid w:val="008E229D"/>
    <w:rsid w:val="008E2F38"/>
    <w:rsid w:val="008E3152"/>
    <w:rsid w:val="008E3175"/>
    <w:rsid w:val="008E4C1B"/>
    <w:rsid w:val="008E635D"/>
    <w:rsid w:val="008E68D4"/>
    <w:rsid w:val="008E73A7"/>
    <w:rsid w:val="008E7EEE"/>
    <w:rsid w:val="008F0BD8"/>
    <w:rsid w:val="008F0E89"/>
    <w:rsid w:val="008F1074"/>
    <w:rsid w:val="008F21D2"/>
    <w:rsid w:val="008F29E4"/>
    <w:rsid w:val="008F3744"/>
    <w:rsid w:val="008F3A90"/>
    <w:rsid w:val="008F4F7E"/>
    <w:rsid w:val="008F5936"/>
    <w:rsid w:val="008F66F3"/>
    <w:rsid w:val="008F6898"/>
    <w:rsid w:val="008F6F37"/>
    <w:rsid w:val="008F6F76"/>
    <w:rsid w:val="008F7E0C"/>
    <w:rsid w:val="00900BB3"/>
    <w:rsid w:val="0090252F"/>
    <w:rsid w:val="00902B5C"/>
    <w:rsid w:val="0090310A"/>
    <w:rsid w:val="0090360C"/>
    <w:rsid w:val="00903D17"/>
    <w:rsid w:val="009042E9"/>
    <w:rsid w:val="00905ACF"/>
    <w:rsid w:val="00906296"/>
    <w:rsid w:val="00906D0E"/>
    <w:rsid w:val="0091112E"/>
    <w:rsid w:val="00911C9A"/>
    <w:rsid w:val="00913F7C"/>
    <w:rsid w:val="00914E58"/>
    <w:rsid w:val="009165C7"/>
    <w:rsid w:val="00921F95"/>
    <w:rsid w:val="00924DCC"/>
    <w:rsid w:val="00924E01"/>
    <w:rsid w:val="00924E0D"/>
    <w:rsid w:val="00925D0D"/>
    <w:rsid w:val="00927445"/>
    <w:rsid w:val="00927722"/>
    <w:rsid w:val="00930D34"/>
    <w:rsid w:val="00931667"/>
    <w:rsid w:val="00931AC7"/>
    <w:rsid w:val="00932324"/>
    <w:rsid w:val="00932C3C"/>
    <w:rsid w:val="00932E54"/>
    <w:rsid w:val="00933256"/>
    <w:rsid w:val="00936EA9"/>
    <w:rsid w:val="00936FD2"/>
    <w:rsid w:val="00940020"/>
    <w:rsid w:val="00940200"/>
    <w:rsid w:val="00942A0B"/>
    <w:rsid w:val="00942A75"/>
    <w:rsid w:val="00943753"/>
    <w:rsid w:val="00945E7B"/>
    <w:rsid w:val="009466A7"/>
    <w:rsid w:val="00947ED1"/>
    <w:rsid w:val="00950346"/>
    <w:rsid w:val="00950D3D"/>
    <w:rsid w:val="00951151"/>
    <w:rsid w:val="00952A98"/>
    <w:rsid w:val="00953DAF"/>
    <w:rsid w:val="00954449"/>
    <w:rsid w:val="009559B1"/>
    <w:rsid w:val="00957239"/>
    <w:rsid w:val="009574BD"/>
    <w:rsid w:val="00957D21"/>
    <w:rsid w:val="00960F69"/>
    <w:rsid w:val="0096276A"/>
    <w:rsid w:val="00962A57"/>
    <w:rsid w:val="00963AD5"/>
    <w:rsid w:val="00964D78"/>
    <w:rsid w:val="00966AF5"/>
    <w:rsid w:val="00967159"/>
    <w:rsid w:val="00967B6C"/>
    <w:rsid w:val="009701CA"/>
    <w:rsid w:val="00972502"/>
    <w:rsid w:val="00972681"/>
    <w:rsid w:val="00972C4B"/>
    <w:rsid w:val="0097425F"/>
    <w:rsid w:val="00976117"/>
    <w:rsid w:val="00981CA2"/>
    <w:rsid w:val="00982B5A"/>
    <w:rsid w:val="00983486"/>
    <w:rsid w:val="009841B0"/>
    <w:rsid w:val="0098421B"/>
    <w:rsid w:val="00984AB9"/>
    <w:rsid w:val="009861EF"/>
    <w:rsid w:val="00986D01"/>
    <w:rsid w:val="00987507"/>
    <w:rsid w:val="00990442"/>
    <w:rsid w:val="00990A4A"/>
    <w:rsid w:val="0099147F"/>
    <w:rsid w:val="00991962"/>
    <w:rsid w:val="00992860"/>
    <w:rsid w:val="009928A2"/>
    <w:rsid w:val="00993D9F"/>
    <w:rsid w:val="00994050"/>
    <w:rsid w:val="009952BA"/>
    <w:rsid w:val="0099538C"/>
    <w:rsid w:val="00995415"/>
    <w:rsid w:val="0099563F"/>
    <w:rsid w:val="009963D6"/>
    <w:rsid w:val="009A070E"/>
    <w:rsid w:val="009A0A37"/>
    <w:rsid w:val="009A197D"/>
    <w:rsid w:val="009A3361"/>
    <w:rsid w:val="009A452F"/>
    <w:rsid w:val="009A4FD6"/>
    <w:rsid w:val="009A5B52"/>
    <w:rsid w:val="009A68EC"/>
    <w:rsid w:val="009A7C68"/>
    <w:rsid w:val="009B0A2D"/>
    <w:rsid w:val="009B0DC2"/>
    <w:rsid w:val="009B253A"/>
    <w:rsid w:val="009B5913"/>
    <w:rsid w:val="009B7601"/>
    <w:rsid w:val="009B7DE8"/>
    <w:rsid w:val="009C0E44"/>
    <w:rsid w:val="009C678D"/>
    <w:rsid w:val="009C701B"/>
    <w:rsid w:val="009C7501"/>
    <w:rsid w:val="009C771E"/>
    <w:rsid w:val="009D174D"/>
    <w:rsid w:val="009D24BC"/>
    <w:rsid w:val="009D3692"/>
    <w:rsid w:val="009D3A1C"/>
    <w:rsid w:val="009D58A9"/>
    <w:rsid w:val="009D66FC"/>
    <w:rsid w:val="009D6F1C"/>
    <w:rsid w:val="009E001A"/>
    <w:rsid w:val="009E0F7D"/>
    <w:rsid w:val="009E3A03"/>
    <w:rsid w:val="009E3C1F"/>
    <w:rsid w:val="009E6336"/>
    <w:rsid w:val="009E6630"/>
    <w:rsid w:val="009E6E64"/>
    <w:rsid w:val="009F06F1"/>
    <w:rsid w:val="009F08C7"/>
    <w:rsid w:val="009F1773"/>
    <w:rsid w:val="009F2FD2"/>
    <w:rsid w:val="009F3801"/>
    <w:rsid w:val="009F4017"/>
    <w:rsid w:val="00A00127"/>
    <w:rsid w:val="00A00788"/>
    <w:rsid w:val="00A00FA7"/>
    <w:rsid w:val="00A011E5"/>
    <w:rsid w:val="00A02098"/>
    <w:rsid w:val="00A03AD5"/>
    <w:rsid w:val="00A03BCD"/>
    <w:rsid w:val="00A03BF0"/>
    <w:rsid w:val="00A03FA7"/>
    <w:rsid w:val="00A04E43"/>
    <w:rsid w:val="00A04F9E"/>
    <w:rsid w:val="00A076F9"/>
    <w:rsid w:val="00A07FB8"/>
    <w:rsid w:val="00A103E5"/>
    <w:rsid w:val="00A1065F"/>
    <w:rsid w:val="00A11F07"/>
    <w:rsid w:val="00A14A15"/>
    <w:rsid w:val="00A16810"/>
    <w:rsid w:val="00A179B7"/>
    <w:rsid w:val="00A22C9F"/>
    <w:rsid w:val="00A24353"/>
    <w:rsid w:val="00A245C8"/>
    <w:rsid w:val="00A25DE1"/>
    <w:rsid w:val="00A26AFA"/>
    <w:rsid w:val="00A26F3F"/>
    <w:rsid w:val="00A27884"/>
    <w:rsid w:val="00A27E63"/>
    <w:rsid w:val="00A306A7"/>
    <w:rsid w:val="00A30E73"/>
    <w:rsid w:val="00A313C4"/>
    <w:rsid w:val="00A322A6"/>
    <w:rsid w:val="00A322CF"/>
    <w:rsid w:val="00A33622"/>
    <w:rsid w:val="00A3621F"/>
    <w:rsid w:val="00A36349"/>
    <w:rsid w:val="00A3772B"/>
    <w:rsid w:val="00A431CA"/>
    <w:rsid w:val="00A43C44"/>
    <w:rsid w:val="00A45DA3"/>
    <w:rsid w:val="00A472A5"/>
    <w:rsid w:val="00A47BE9"/>
    <w:rsid w:val="00A47D77"/>
    <w:rsid w:val="00A50A62"/>
    <w:rsid w:val="00A50ECE"/>
    <w:rsid w:val="00A5189C"/>
    <w:rsid w:val="00A522CC"/>
    <w:rsid w:val="00A52804"/>
    <w:rsid w:val="00A52A32"/>
    <w:rsid w:val="00A53299"/>
    <w:rsid w:val="00A53B12"/>
    <w:rsid w:val="00A53BF9"/>
    <w:rsid w:val="00A558CC"/>
    <w:rsid w:val="00A558F3"/>
    <w:rsid w:val="00A563DD"/>
    <w:rsid w:val="00A5686E"/>
    <w:rsid w:val="00A57607"/>
    <w:rsid w:val="00A57DCC"/>
    <w:rsid w:val="00A6041C"/>
    <w:rsid w:val="00A60EED"/>
    <w:rsid w:val="00A61465"/>
    <w:rsid w:val="00A61E34"/>
    <w:rsid w:val="00A62405"/>
    <w:rsid w:val="00A644B5"/>
    <w:rsid w:val="00A64DE7"/>
    <w:rsid w:val="00A65A68"/>
    <w:rsid w:val="00A661D0"/>
    <w:rsid w:val="00A674DA"/>
    <w:rsid w:val="00A6789A"/>
    <w:rsid w:val="00A7311C"/>
    <w:rsid w:val="00A738FC"/>
    <w:rsid w:val="00A74B0F"/>
    <w:rsid w:val="00A76CFF"/>
    <w:rsid w:val="00A76F6A"/>
    <w:rsid w:val="00A805E9"/>
    <w:rsid w:val="00A82CC5"/>
    <w:rsid w:val="00A83021"/>
    <w:rsid w:val="00A83423"/>
    <w:rsid w:val="00A83438"/>
    <w:rsid w:val="00A8383C"/>
    <w:rsid w:val="00A83884"/>
    <w:rsid w:val="00A840CF"/>
    <w:rsid w:val="00A85144"/>
    <w:rsid w:val="00A8530E"/>
    <w:rsid w:val="00A85E9E"/>
    <w:rsid w:val="00A924EB"/>
    <w:rsid w:val="00A96AA1"/>
    <w:rsid w:val="00A97D92"/>
    <w:rsid w:val="00AA0A4C"/>
    <w:rsid w:val="00AA1E70"/>
    <w:rsid w:val="00AA248F"/>
    <w:rsid w:val="00AA29C5"/>
    <w:rsid w:val="00AA33B0"/>
    <w:rsid w:val="00AA33E4"/>
    <w:rsid w:val="00AA3ABF"/>
    <w:rsid w:val="00AA45AF"/>
    <w:rsid w:val="00AA494B"/>
    <w:rsid w:val="00AA51DF"/>
    <w:rsid w:val="00AA582F"/>
    <w:rsid w:val="00AA63EC"/>
    <w:rsid w:val="00AB1AB0"/>
    <w:rsid w:val="00AB1EDA"/>
    <w:rsid w:val="00AB2292"/>
    <w:rsid w:val="00AB2C81"/>
    <w:rsid w:val="00AB374B"/>
    <w:rsid w:val="00AB4227"/>
    <w:rsid w:val="00AB5D01"/>
    <w:rsid w:val="00AB7425"/>
    <w:rsid w:val="00AC0034"/>
    <w:rsid w:val="00AC0D79"/>
    <w:rsid w:val="00AC2328"/>
    <w:rsid w:val="00AC2F0D"/>
    <w:rsid w:val="00AC3106"/>
    <w:rsid w:val="00AC3EE4"/>
    <w:rsid w:val="00AC5EC1"/>
    <w:rsid w:val="00AC5F6E"/>
    <w:rsid w:val="00AC6943"/>
    <w:rsid w:val="00AC73FE"/>
    <w:rsid w:val="00AC76DA"/>
    <w:rsid w:val="00AD084A"/>
    <w:rsid w:val="00AD2A7E"/>
    <w:rsid w:val="00AD37AA"/>
    <w:rsid w:val="00AD5091"/>
    <w:rsid w:val="00AD77DB"/>
    <w:rsid w:val="00AE0282"/>
    <w:rsid w:val="00AE1C0F"/>
    <w:rsid w:val="00AE205D"/>
    <w:rsid w:val="00AE3BA8"/>
    <w:rsid w:val="00AE5080"/>
    <w:rsid w:val="00AE691B"/>
    <w:rsid w:val="00AE7032"/>
    <w:rsid w:val="00AE7836"/>
    <w:rsid w:val="00AE7AF1"/>
    <w:rsid w:val="00AF0F15"/>
    <w:rsid w:val="00AF11C8"/>
    <w:rsid w:val="00AF278D"/>
    <w:rsid w:val="00B0245B"/>
    <w:rsid w:val="00B02489"/>
    <w:rsid w:val="00B02A42"/>
    <w:rsid w:val="00B03F40"/>
    <w:rsid w:val="00B06A13"/>
    <w:rsid w:val="00B07EC9"/>
    <w:rsid w:val="00B124EF"/>
    <w:rsid w:val="00B12BDA"/>
    <w:rsid w:val="00B12D21"/>
    <w:rsid w:val="00B12DD2"/>
    <w:rsid w:val="00B14137"/>
    <w:rsid w:val="00B14592"/>
    <w:rsid w:val="00B14EB2"/>
    <w:rsid w:val="00B159B1"/>
    <w:rsid w:val="00B164BF"/>
    <w:rsid w:val="00B17014"/>
    <w:rsid w:val="00B20740"/>
    <w:rsid w:val="00B213B5"/>
    <w:rsid w:val="00B214BD"/>
    <w:rsid w:val="00B23342"/>
    <w:rsid w:val="00B24C93"/>
    <w:rsid w:val="00B26018"/>
    <w:rsid w:val="00B27250"/>
    <w:rsid w:val="00B31C57"/>
    <w:rsid w:val="00B32F41"/>
    <w:rsid w:val="00B3372A"/>
    <w:rsid w:val="00B34D49"/>
    <w:rsid w:val="00B358E7"/>
    <w:rsid w:val="00B36C1D"/>
    <w:rsid w:val="00B401D1"/>
    <w:rsid w:val="00B434D4"/>
    <w:rsid w:val="00B50E31"/>
    <w:rsid w:val="00B531DF"/>
    <w:rsid w:val="00B5458C"/>
    <w:rsid w:val="00B555A1"/>
    <w:rsid w:val="00B57960"/>
    <w:rsid w:val="00B625E0"/>
    <w:rsid w:val="00B62EFA"/>
    <w:rsid w:val="00B6308C"/>
    <w:rsid w:val="00B64E59"/>
    <w:rsid w:val="00B66E71"/>
    <w:rsid w:val="00B677A6"/>
    <w:rsid w:val="00B7078B"/>
    <w:rsid w:val="00B711D1"/>
    <w:rsid w:val="00B71C21"/>
    <w:rsid w:val="00B7296A"/>
    <w:rsid w:val="00B72BD3"/>
    <w:rsid w:val="00B739F9"/>
    <w:rsid w:val="00B75087"/>
    <w:rsid w:val="00B76B0E"/>
    <w:rsid w:val="00B779E1"/>
    <w:rsid w:val="00B8004F"/>
    <w:rsid w:val="00B80D1A"/>
    <w:rsid w:val="00B839CB"/>
    <w:rsid w:val="00B86103"/>
    <w:rsid w:val="00B86C81"/>
    <w:rsid w:val="00B870B7"/>
    <w:rsid w:val="00B9029B"/>
    <w:rsid w:val="00B90D2A"/>
    <w:rsid w:val="00B9144F"/>
    <w:rsid w:val="00B91B67"/>
    <w:rsid w:val="00B91F79"/>
    <w:rsid w:val="00B94A88"/>
    <w:rsid w:val="00B95EC2"/>
    <w:rsid w:val="00B974D7"/>
    <w:rsid w:val="00B97ACD"/>
    <w:rsid w:val="00BA0D89"/>
    <w:rsid w:val="00BA0EE5"/>
    <w:rsid w:val="00BA1179"/>
    <w:rsid w:val="00BA2F7C"/>
    <w:rsid w:val="00BA30E6"/>
    <w:rsid w:val="00BA3560"/>
    <w:rsid w:val="00BA3905"/>
    <w:rsid w:val="00BA6D71"/>
    <w:rsid w:val="00BA6F39"/>
    <w:rsid w:val="00BB3960"/>
    <w:rsid w:val="00BB4722"/>
    <w:rsid w:val="00BB5EB6"/>
    <w:rsid w:val="00BB6C23"/>
    <w:rsid w:val="00BB77FC"/>
    <w:rsid w:val="00BB7E17"/>
    <w:rsid w:val="00BC009C"/>
    <w:rsid w:val="00BC125D"/>
    <w:rsid w:val="00BC1C0B"/>
    <w:rsid w:val="00BC1F40"/>
    <w:rsid w:val="00BC31EF"/>
    <w:rsid w:val="00BC339B"/>
    <w:rsid w:val="00BC3F0E"/>
    <w:rsid w:val="00BC4B14"/>
    <w:rsid w:val="00BC6106"/>
    <w:rsid w:val="00BC6501"/>
    <w:rsid w:val="00BC6927"/>
    <w:rsid w:val="00BC6E93"/>
    <w:rsid w:val="00BC7272"/>
    <w:rsid w:val="00BC7453"/>
    <w:rsid w:val="00BC7D2E"/>
    <w:rsid w:val="00BD0D8C"/>
    <w:rsid w:val="00BD1E06"/>
    <w:rsid w:val="00BD2928"/>
    <w:rsid w:val="00BD4193"/>
    <w:rsid w:val="00BD500C"/>
    <w:rsid w:val="00BD5076"/>
    <w:rsid w:val="00BD59FE"/>
    <w:rsid w:val="00BD5F43"/>
    <w:rsid w:val="00BD6077"/>
    <w:rsid w:val="00BD712D"/>
    <w:rsid w:val="00BE0214"/>
    <w:rsid w:val="00BE2752"/>
    <w:rsid w:val="00BE3053"/>
    <w:rsid w:val="00BE3191"/>
    <w:rsid w:val="00BE4617"/>
    <w:rsid w:val="00BE53EB"/>
    <w:rsid w:val="00BE6186"/>
    <w:rsid w:val="00BE64D2"/>
    <w:rsid w:val="00BE68CF"/>
    <w:rsid w:val="00BE6F3F"/>
    <w:rsid w:val="00BE7101"/>
    <w:rsid w:val="00BE7533"/>
    <w:rsid w:val="00BF00E8"/>
    <w:rsid w:val="00BF057C"/>
    <w:rsid w:val="00BF0F85"/>
    <w:rsid w:val="00BF1CDD"/>
    <w:rsid w:val="00BF2A32"/>
    <w:rsid w:val="00BF306C"/>
    <w:rsid w:val="00BF31CA"/>
    <w:rsid w:val="00BF406F"/>
    <w:rsid w:val="00BF4735"/>
    <w:rsid w:val="00BF4C75"/>
    <w:rsid w:val="00BF6358"/>
    <w:rsid w:val="00BF65E7"/>
    <w:rsid w:val="00BF7A45"/>
    <w:rsid w:val="00BF7CF0"/>
    <w:rsid w:val="00BF7E91"/>
    <w:rsid w:val="00C01B97"/>
    <w:rsid w:val="00C02527"/>
    <w:rsid w:val="00C025A1"/>
    <w:rsid w:val="00C02720"/>
    <w:rsid w:val="00C02FE3"/>
    <w:rsid w:val="00C0376E"/>
    <w:rsid w:val="00C03B0F"/>
    <w:rsid w:val="00C04339"/>
    <w:rsid w:val="00C043C0"/>
    <w:rsid w:val="00C060B9"/>
    <w:rsid w:val="00C06EF1"/>
    <w:rsid w:val="00C11348"/>
    <w:rsid w:val="00C119B1"/>
    <w:rsid w:val="00C11A7B"/>
    <w:rsid w:val="00C12449"/>
    <w:rsid w:val="00C137CD"/>
    <w:rsid w:val="00C1648E"/>
    <w:rsid w:val="00C16568"/>
    <w:rsid w:val="00C16D6D"/>
    <w:rsid w:val="00C170FD"/>
    <w:rsid w:val="00C1732E"/>
    <w:rsid w:val="00C20464"/>
    <w:rsid w:val="00C2052A"/>
    <w:rsid w:val="00C228E2"/>
    <w:rsid w:val="00C22B1E"/>
    <w:rsid w:val="00C24061"/>
    <w:rsid w:val="00C24432"/>
    <w:rsid w:val="00C26788"/>
    <w:rsid w:val="00C27D56"/>
    <w:rsid w:val="00C312EE"/>
    <w:rsid w:val="00C32BA6"/>
    <w:rsid w:val="00C3375D"/>
    <w:rsid w:val="00C3418B"/>
    <w:rsid w:val="00C3681D"/>
    <w:rsid w:val="00C36EFD"/>
    <w:rsid w:val="00C3795B"/>
    <w:rsid w:val="00C37DDD"/>
    <w:rsid w:val="00C42889"/>
    <w:rsid w:val="00C433AF"/>
    <w:rsid w:val="00C436AA"/>
    <w:rsid w:val="00C43F7E"/>
    <w:rsid w:val="00C44118"/>
    <w:rsid w:val="00C46137"/>
    <w:rsid w:val="00C46E3C"/>
    <w:rsid w:val="00C46EF2"/>
    <w:rsid w:val="00C51754"/>
    <w:rsid w:val="00C51E71"/>
    <w:rsid w:val="00C530A1"/>
    <w:rsid w:val="00C53CDF"/>
    <w:rsid w:val="00C54A46"/>
    <w:rsid w:val="00C54B3D"/>
    <w:rsid w:val="00C56A6A"/>
    <w:rsid w:val="00C574E8"/>
    <w:rsid w:val="00C600A4"/>
    <w:rsid w:val="00C607C0"/>
    <w:rsid w:val="00C60807"/>
    <w:rsid w:val="00C61E5D"/>
    <w:rsid w:val="00C61F3A"/>
    <w:rsid w:val="00C659C7"/>
    <w:rsid w:val="00C7154F"/>
    <w:rsid w:val="00C726D1"/>
    <w:rsid w:val="00C73A1F"/>
    <w:rsid w:val="00C7433E"/>
    <w:rsid w:val="00C747B4"/>
    <w:rsid w:val="00C74C57"/>
    <w:rsid w:val="00C7767D"/>
    <w:rsid w:val="00C77B81"/>
    <w:rsid w:val="00C80A15"/>
    <w:rsid w:val="00C83B48"/>
    <w:rsid w:val="00C83F47"/>
    <w:rsid w:val="00C84F63"/>
    <w:rsid w:val="00C87F37"/>
    <w:rsid w:val="00C90092"/>
    <w:rsid w:val="00C9276B"/>
    <w:rsid w:val="00C928E6"/>
    <w:rsid w:val="00C938A4"/>
    <w:rsid w:val="00C94D13"/>
    <w:rsid w:val="00C951FB"/>
    <w:rsid w:val="00C95B16"/>
    <w:rsid w:val="00C95D56"/>
    <w:rsid w:val="00C96376"/>
    <w:rsid w:val="00C97516"/>
    <w:rsid w:val="00C97D98"/>
    <w:rsid w:val="00CA155D"/>
    <w:rsid w:val="00CA2D1B"/>
    <w:rsid w:val="00CA4EE0"/>
    <w:rsid w:val="00CA5CFE"/>
    <w:rsid w:val="00CA604F"/>
    <w:rsid w:val="00CA7728"/>
    <w:rsid w:val="00CB091B"/>
    <w:rsid w:val="00CB0F44"/>
    <w:rsid w:val="00CB1C20"/>
    <w:rsid w:val="00CB1DD4"/>
    <w:rsid w:val="00CB2D50"/>
    <w:rsid w:val="00CB44C4"/>
    <w:rsid w:val="00CB5F24"/>
    <w:rsid w:val="00CB76AB"/>
    <w:rsid w:val="00CB792A"/>
    <w:rsid w:val="00CC1D88"/>
    <w:rsid w:val="00CC26F3"/>
    <w:rsid w:val="00CC3922"/>
    <w:rsid w:val="00CC3C6D"/>
    <w:rsid w:val="00CC3FD7"/>
    <w:rsid w:val="00CC4247"/>
    <w:rsid w:val="00CC47D5"/>
    <w:rsid w:val="00CC4963"/>
    <w:rsid w:val="00CC4EB7"/>
    <w:rsid w:val="00CC5A7A"/>
    <w:rsid w:val="00CC61B5"/>
    <w:rsid w:val="00CC6667"/>
    <w:rsid w:val="00CC74A3"/>
    <w:rsid w:val="00CC7B15"/>
    <w:rsid w:val="00CC7D21"/>
    <w:rsid w:val="00CD0631"/>
    <w:rsid w:val="00CD2010"/>
    <w:rsid w:val="00CD33AD"/>
    <w:rsid w:val="00CD3930"/>
    <w:rsid w:val="00CD3AB8"/>
    <w:rsid w:val="00CD60E1"/>
    <w:rsid w:val="00CD73AE"/>
    <w:rsid w:val="00CE0F0F"/>
    <w:rsid w:val="00CE1944"/>
    <w:rsid w:val="00CE1F5E"/>
    <w:rsid w:val="00CE450E"/>
    <w:rsid w:val="00CE4C46"/>
    <w:rsid w:val="00CE50FC"/>
    <w:rsid w:val="00CE61D2"/>
    <w:rsid w:val="00CF0CCD"/>
    <w:rsid w:val="00CF0E79"/>
    <w:rsid w:val="00CF1C70"/>
    <w:rsid w:val="00CF202C"/>
    <w:rsid w:val="00CF22D2"/>
    <w:rsid w:val="00CF2E96"/>
    <w:rsid w:val="00CF6046"/>
    <w:rsid w:val="00CF617A"/>
    <w:rsid w:val="00CF6190"/>
    <w:rsid w:val="00CF71D9"/>
    <w:rsid w:val="00CF7805"/>
    <w:rsid w:val="00D0140F"/>
    <w:rsid w:val="00D01989"/>
    <w:rsid w:val="00D01ACF"/>
    <w:rsid w:val="00D02430"/>
    <w:rsid w:val="00D02521"/>
    <w:rsid w:val="00D05995"/>
    <w:rsid w:val="00D106BE"/>
    <w:rsid w:val="00D10894"/>
    <w:rsid w:val="00D1232D"/>
    <w:rsid w:val="00D12A38"/>
    <w:rsid w:val="00D130D5"/>
    <w:rsid w:val="00D13AB1"/>
    <w:rsid w:val="00D1517A"/>
    <w:rsid w:val="00D156E9"/>
    <w:rsid w:val="00D15A64"/>
    <w:rsid w:val="00D15F9A"/>
    <w:rsid w:val="00D162E3"/>
    <w:rsid w:val="00D172A2"/>
    <w:rsid w:val="00D1765C"/>
    <w:rsid w:val="00D206D5"/>
    <w:rsid w:val="00D2100B"/>
    <w:rsid w:val="00D21D36"/>
    <w:rsid w:val="00D220BD"/>
    <w:rsid w:val="00D23314"/>
    <w:rsid w:val="00D23321"/>
    <w:rsid w:val="00D239AC"/>
    <w:rsid w:val="00D23EA5"/>
    <w:rsid w:val="00D2408F"/>
    <w:rsid w:val="00D30348"/>
    <w:rsid w:val="00D305B1"/>
    <w:rsid w:val="00D30E7C"/>
    <w:rsid w:val="00D310CB"/>
    <w:rsid w:val="00D32EDC"/>
    <w:rsid w:val="00D34225"/>
    <w:rsid w:val="00D34C43"/>
    <w:rsid w:val="00D36960"/>
    <w:rsid w:val="00D36A70"/>
    <w:rsid w:val="00D378FD"/>
    <w:rsid w:val="00D37AE4"/>
    <w:rsid w:val="00D401FD"/>
    <w:rsid w:val="00D40A82"/>
    <w:rsid w:val="00D41DC3"/>
    <w:rsid w:val="00D42538"/>
    <w:rsid w:val="00D45586"/>
    <w:rsid w:val="00D5100A"/>
    <w:rsid w:val="00D5215E"/>
    <w:rsid w:val="00D5306C"/>
    <w:rsid w:val="00D530AC"/>
    <w:rsid w:val="00D53841"/>
    <w:rsid w:val="00D53F1A"/>
    <w:rsid w:val="00D542B4"/>
    <w:rsid w:val="00D5449B"/>
    <w:rsid w:val="00D54817"/>
    <w:rsid w:val="00D54F6C"/>
    <w:rsid w:val="00D55D4F"/>
    <w:rsid w:val="00D55E29"/>
    <w:rsid w:val="00D565C2"/>
    <w:rsid w:val="00D56A4B"/>
    <w:rsid w:val="00D56D3B"/>
    <w:rsid w:val="00D57CEF"/>
    <w:rsid w:val="00D61676"/>
    <w:rsid w:val="00D62128"/>
    <w:rsid w:val="00D631D6"/>
    <w:rsid w:val="00D63871"/>
    <w:rsid w:val="00D646F7"/>
    <w:rsid w:val="00D64A00"/>
    <w:rsid w:val="00D65FD0"/>
    <w:rsid w:val="00D67640"/>
    <w:rsid w:val="00D702E8"/>
    <w:rsid w:val="00D716CC"/>
    <w:rsid w:val="00D75229"/>
    <w:rsid w:val="00D762A3"/>
    <w:rsid w:val="00D778E2"/>
    <w:rsid w:val="00D80E4B"/>
    <w:rsid w:val="00D81C9D"/>
    <w:rsid w:val="00D81E8E"/>
    <w:rsid w:val="00D82943"/>
    <w:rsid w:val="00D83A0D"/>
    <w:rsid w:val="00D8455A"/>
    <w:rsid w:val="00D85B56"/>
    <w:rsid w:val="00D86320"/>
    <w:rsid w:val="00D8684E"/>
    <w:rsid w:val="00D914A6"/>
    <w:rsid w:val="00D9249D"/>
    <w:rsid w:val="00D92C17"/>
    <w:rsid w:val="00D965CE"/>
    <w:rsid w:val="00D9783A"/>
    <w:rsid w:val="00DA10EE"/>
    <w:rsid w:val="00DA1677"/>
    <w:rsid w:val="00DA51B1"/>
    <w:rsid w:val="00DA5FDB"/>
    <w:rsid w:val="00DA6840"/>
    <w:rsid w:val="00DA7109"/>
    <w:rsid w:val="00DA7D47"/>
    <w:rsid w:val="00DB1243"/>
    <w:rsid w:val="00DB2D94"/>
    <w:rsid w:val="00DB5C54"/>
    <w:rsid w:val="00DB640A"/>
    <w:rsid w:val="00DB64E5"/>
    <w:rsid w:val="00DB6678"/>
    <w:rsid w:val="00DB6DBF"/>
    <w:rsid w:val="00DB6F4C"/>
    <w:rsid w:val="00DC1FAD"/>
    <w:rsid w:val="00DC4A16"/>
    <w:rsid w:val="00DC7BFF"/>
    <w:rsid w:val="00DD00CE"/>
    <w:rsid w:val="00DD15E4"/>
    <w:rsid w:val="00DD4123"/>
    <w:rsid w:val="00DD520E"/>
    <w:rsid w:val="00DD6632"/>
    <w:rsid w:val="00DD7684"/>
    <w:rsid w:val="00DE05A9"/>
    <w:rsid w:val="00DE09FC"/>
    <w:rsid w:val="00DE123D"/>
    <w:rsid w:val="00DE22A0"/>
    <w:rsid w:val="00DE3A7A"/>
    <w:rsid w:val="00DE4D6C"/>
    <w:rsid w:val="00DE5718"/>
    <w:rsid w:val="00DE762B"/>
    <w:rsid w:val="00DE7AF9"/>
    <w:rsid w:val="00DF0BCC"/>
    <w:rsid w:val="00DF1BBF"/>
    <w:rsid w:val="00DF1EF6"/>
    <w:rsid w:val="00DF266B"/>
    <w:rsid w:val="00DF36C1"/>
    <w:rsid w:val="00DF3A56"/>
    <w:rsid w:val="00DF4E8C"/>
    <w:rsid w:val="00DF59F1"/>
    <w:rsid w:val="00DF6E59"/>
    <w:rsid w:val="00DF78A9"/>
    <w:rsid w:val="00E01135"/>
    <w:rsid w:val="00E01C90"/>
    <w:rsid w:val="00E02993"/>
    <w:rsid w:val="00E02A4C"/>
    <w:rsid w:val="00E03B21"/>
    <w:rsid w:val="00E03D7E"/>
    <w:rsid w:val="00E0576B"/>
    <w:rsid w:val="00E05D56"/>
    <w:rsid w:val="00E07274"/>
    <w:rsid w:val="00E07865"/>
    <w:rsid w:val="00E10129"/>
    <w:rsid w:val="00E11320"/>
    <w:rsid w:val="00E117F6"/>
    <w:rsid w:val="00E11A7D"/>
    <w:rsid w:val="00E13114"/>
    <w:rsid w:val="00E132C8"/>
    <w:rsid w:val="00E138EA"/>
    <w:rsid w:val="00E1394E"/>
    <w:rsid w:val="00E14785"/>
    <w:rsid w:val="00E15B93"/>
    <w:rsid w:val="00E15B95"/>
    <w:rsid w:val="00E15DAB"/>
    <w:rsid w:val="00E1653A"/>
    <w:rsid w:val="00E16EEF"/>
    <w:rsid w:val="00E17170"/>
    <w:rsid w:val="00E17266"/>
    <w:rsid w:val="00E21767"/>
    <w:rsid w:val="00E219CA"/>
    <w:rsid w:val="00E21A40"/>
    <w:rsid w:val="00E229A2"/>
    <w:rsid w:val="00E23314"/>
    <w:rsid w:val="00E24004"/>
    <w:rsid w:val="00E25FD7"/>
    <w:rsid w:val="00E306E8"/>
    <w:rsid w:val="00E31A80"/>
    <w:rsid w:val="00E325B5"/>
    <w:rsid w:val="00E33371"/>
    <w:rsid w:val="00E344BB"/>
    <w:rsid w:val="00E35A2A"/>
    <w:rsid w:val="00E370BB"/>
    <w:rsid w:val="00E373A2"/>
    <w:rsid w:val="00E40C1B"/>
    <w:rsid w:val="00E413DE"/>
    <w:rsid w:val="00E42571"/>
    <w:rsid w:val="00E425A0"/>
    <w:rsid w:val="00E429F9"/>
    <w:rsid w:val="00E43331"/>
    <w:rsid w:val="00E43436"/>
    <w:rsid w:val="00E436FB"/>
    <w:rsid w:val="00E445A8"/>
    <w:rsid w:val="00E448D9"/>
    <w:rsid w:val="00E45111"/>
    <w:rsid w:val="00E4597D"/>
    <w:rsid w:val="00E46647"/>
    <w:rsid w:val="00E47369"/>
    <w:rsid w:val="00E47373"/>
    <w:rsid w:val="00E47380"/>
    <w:rsid w:val="00E5364E"/>
    <w:rsid w:val="00E55DDA"/>
    <w:rsid w:val="00E56368"/>
    <w:rsid w:val="00E56538"/>
    <w:rsid w:val="00E56CA1"/>
    <w:rsid w:val="00E576CC"/>
    <w:rsid w:val="00E60539"/>
    <w:rsid w:val="00E60788"/>
    <w:rsid w:val="00E63339"/>
    <w:rsid w:val="00E63430"/>
    <w:rsid w:val="00E63770"/>
    <w:rsid w:val="00E63789"/>
    <w:rsid w:val="00E63F2F"/>
    <w:rsid w:val="00E65120"/>
    <w:rsid w:val="00E65805"/>
    <w:rsid w:val="00E66C10"/>
    <w:rsid w:val="00E66C36"/>
    <w:rsid w:val="00E67019"/>
    <w:rsid w:val="00E72BA8"/>
    <w:rsid w:val="00E743DD"/>
    <w:rsid w:val="00E74A6C"/>
    <w:rsid w:val="00E761CB"/>
    <w:rsid w:val="00E762B0"/>
    <w:rsid w:val="00E77C4A"/>
    <w:rsid w:val="00E81CB4"/>
    <w:rsid w:val="00E8287D"/>
    <w:rsid w:val="00E8368C"/>
    <w:rsid w:val="00E84CAD"/>
    <w:rsid w:val="00E85789"/>
    <w:rsid w:val="00E85976"/>
    <w:rsid w:val="00E85CB9"/>
    <w:rsid w:val="00E85EB2"/>
    <w:rsid w:val="00E86730"/>
    <w:rsid w:val="00E8750E"/>
    <w:rsid w:val="00E923D4"/>
    <w:rsid w:val="00E92DD1"/>
    <w:rsid w:val="00E93F24"/>
    <w:rsid w:val="00E94786"/>
    <w:rsid w:val="00E959FB"/>
    <w:rsid w:val="00EA04B9"/>
    <w:rsid w:val="00EA096C"/>
    <w:rsid w:val="00EA0B4B"/>
    <w:rsid w:val="00EA0B5A"/>
    <w:rsid w:val="00EA12C8"/>
    <w:rsid w:val="00EA1B56"/>
    <w:rsid w:val="00EA22A6"/>
    <w:rsid w:val="00EA27E1"/>
    <w:rsid w:val="00EA3348"/>
    <w:rsid w:val="00EA7405"/>
    <w:rsid w:val="00EA763C"/>
    <w:rsid w:val="00EA7EC2"/>
    <w:rsid w:val="00EB13FF"/>
    <w:rsid w:val="00EB1A51"/>
    <w:rsid w:val="00EB2A03"/>
    <w:rsid w:val="00EB2B00"/>
    <w:rsid w:val="00EB2B73"/>
    <w:rsid w:val="00EB3779"/>
    <w:rsid w:val="00EC00B1"/>
    <w:rsid w:val="00EC0FD1"/>
    <w:rsid w:val="00EC11E3"/>
    <w:rsid w:val="00EC1698"/>
    <w:rsid w:val="00EC1A1E"/>
    <w:rsid w:val="00EC41D9"/>
    <w:rsid w:val="00EC71EA"/>
    <w:rsid w:val="00EC7EF0"/>
    <w:rsid w:val="00ED3137"/>
    <w:rsid w:val="00ED3FE9"/>
    <w:rsid w:val="00ED4222"/>
    <w:rsid w:val="00ED5C81"/>
    <w:rsid w:val="00ED66AB"/>
    <w:rsid w:val="00EE08AC"/>
    <w:rsid w:val="00EE1331"/>
    <w:rsid w:val="00EE1D3F"/>
    <w:rsid w:val="00EE277F"/>
    <w:rsid w:val="00EE2CC0"/>
    <w:rsid w:val="00EE3669"/>
    <w:rsid w:val="00EE3CF5"/>
    <w:rsid w:val="00EE3FB9"/>
    <w:rsid w:val="00EE465D"/>
    <w:rsid w:val="00EE51F6"/>
    <w:rsid w:val="00EE5880"/>
    <w:rsid w:val="00EE643C"/>
    <w:rsid w:val="00EE6560"/>
    <w:rsid w:val="00EE72A4"/>
    <w:rsid w:val="00EF1395"/>
    <w:rsid w:val="00EF146C"/>
    <w:rsid w:val="00EF1639"/>
    <w:rsid w:val="00EF393F"/>
    <w:rsid w:val="00EF4448"/>
    <w:rsid w:val="00EF5B6C"/>
    <w:rsid w:val="00EF6B95"/>
    <w:rsid w:val="00EF783B"/>
    <w:rsid w:val="00F0030C"/>
    <w:rsid w:val="00F0212E"/>
    <w:rsid w:val="00F02911"/>
    <w:rsid w:val="00F02D12"/>
    <w:rsid w:val="00F046D9"/>
    <w:rsid w:val="00F05A5A"/>
    <w:rsid w:val="00F07241"/>
    <w:rsid w:val="00F07312"/>
    <w:rsid w:val="00F07AF2"/>
    <w:rsid w:val="00F10331"/>
    <w:rsid w:val="00F12CC8"/>
    <w:rsid w:val="00F13AF3"/>
    <w:rsid w:val="00F14D54"/>
    <w:rsid w:val="00F14F0D"/>
    <w:rsid w:val="00F151E7"/>
    <w:rsid w:val="00F15287"/>
    <w:rsid w:val="00F15297"/>
    <w:rsid w:val="00F16FBE"/>
    <w:rsid w:val="00F17105"/>
    <w:rsid w:val="00F21B21"/>
    <w:rsid w:val="00F21FFD"/>
    <w:rsid w:val="00F22B9A"/>
    <w:rsid w:val="00F23048"/>
    <w:rsid w:val="00F230F6"/>
    <w:rsid w:val="00F23968"/>
    <w:rsid w:val="00F25271"/>
    <w:rsid w:val="00F25A74"/>
    <w:rsid w:val="00F266C2"/>
    <w:rsid w:val="00F270F8"/>
    <w:rsid w:val="00F30383"/>
    <w:rsid w:val="00F30D93"/>
    <w:rsid w:val="00F30F49"/>
    <w:rsid w:val="00F315F4"/>
    <w:rsid w:val="00F33A9F"/>
    <w:rsid w:val="00F35E90"/>
    <w:rsid w:val="00F36FDD"/>
    <w:rsid w:val="00F42591"/>
    <w:rsid w:val="00F4315F"/>
    <w:rsid w:val="00F475ED"/>
    <w:rsid w:val="00F476C1"/>
    <w:rsid w:val="00F51E27"/>
    <w:rsid w:val="00F52844"/>
    <w:rsid w:val="00F53FED"/>
    <w:rsid w:val="00F54437"/>
    <w:rsid w:val="00F55E12"/>
    <w:rsid w:val="00F57914"/>
    <w:rsid w:val="00F57F90"/>
    <w:rsid w:val="00F6022A"/>
    <w:rsid w:val="00F6136F"/>
    <w:rsid w:val="00F6147B"/>
    <w:rsid w:val="00F61593"/>
    <w:rsid w:val="00F61B1C"/>
    <w:rsid w:val="00F61D60"/>
    <w:rsid w:val="00F62B7C"/>
    <w:rsid w:val="00F66809"/>
    <w:rsid w:val="00F67DB7"/>
    <w:rsid w:val="00F758BF"/>
    <w:rsid w:val="00F76D64"/>
    <w:rsid w:val="00F77889"/>
    <w:rsid w:val="00F8012D"/>
    <w:rsid w:val="00F81721"/>
    <w:rsid w:val="00F83FD5"/>
    <w:rsid w:val="00F85F21"/>
    <w:rsid w:val="00F85FB7"/>
    <w:rsid w:val="00F87AEF"/>
    <w:rsid w:val="00F87F54"/>
    <w:rsid w:val="00F917B2"/>
    <w:rsid w:val="00F91AB2"/>
    <w:rsid w:val="00F926CC"/>
    <w:rsid w:val="00F92FDD"/>
    <w:rsid w:val="00F9321C"/>
    <w:rsid w:val="00F93B09"/>
    <w:rsid w:val="00F956E0"/>
    <w:rsid w:val="00F97B3A"/>
    <w:rsid w:val="00FA16C4"/>
    <w:rsid w:val="00FA247F"/>
    <w:rsid w:val="00FA33B3"/>
    <w:rsid w:val="00FA5EF0"/>
    <w:rsid w:val="00FA6AA7"/>
    <w:rsid w:val="00FA7D1F"/>
    <w:rsid w:val="00FA7FC0"/>
    <w:rsid w:val="00FB0023"/>
    <w:rsid w:val="00FB050E"/>
    <w:rsid w:val="00FB103F"/>
    <w:rsid w:val="00FB1932"/>
    <w:rsid w:val="00FB1C97"/>
    <w:rsid w:val="00FB311D"/>
    <w:rsid w:val="00FB356B"/>
    <w:rsid w:val="00FB362D"/>
    <w:rsid w:val="00FB492A"/>
    <w:rsid w:val="00FB4AE3"/>
    <w:rsid w:val="00FB6BB1"/>
    <w:rsid w:val="00FB7E4F"/>
    <w:rsid w:val="00FC0350"/>
    <w:rsid w:val="00FC1127"/>
    <w:rsid w:val="00FC15BE"/>
    <w:rsid w:val="00FC1C55"/>
    <w:rsid w:val="00FC2716"/>
    <w:rsid w:val="00FC3876"/>
    <w:rsid w:val="00FC4391"/>
    <w:rsid w:val="00FC566D"/>
    <w:rsid w:val="00FC5BAB"/>
    <w:rsid w:val="00FC5D4F"/>
    <w:rsid w:val="00FC5FA5"/>
    <w:rsid w:val="00FC7886"/>
    <w:rsid w:val="00FD04A8"/>
    <w:rsid w:val="00FD1531"/>
    <w:rsid w:val="00FD1937"/>
    <w:rsid w:val="00FD41C1"/>
    <w:rsid w:val="00FD4FBB"/>
    <w:rsid w:val="00FD541F"/>
    <w:rsid w:val="00FD5A2A"/>
    <w:rsid w:val="00FD6BAA"/>
    <w:rsid w:val="00FD6F29"/>
    <w:rsid w:val="00FE4F49"/>
    <w:rsid w:val="00FE53F6"/>
    <w:rsid w:val="00FE5D9F"/>
    <w:rsid w:val="00FE6034"/>
    <w:rsid w:val="00FE73FF"/>
    <w:rsid w:val="00FF00CF"/>
    <w:rsid w:val="00FF1A90"/>
    <w:rsid w:val="00FF2D44"/>
    <w:rsid w:val="00FF34E7"/>
    <w:rsid w:val="00FF3B65"/>
    <w:rsid w:val="00FF4A77"/>
    <w:rsid w:val="00FF66E9"/>
    <w:rsid w:val="00FF7439"/>
    <w:rsid w:val="00FF7505"/>
    <w:rsid w:val="2E1A2EA8"/>
    <w:rsid w:val="638F69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dashstyle="1 1" weight="3pt"/>
    </o:shapedefaults>
    <o:shapelayout v:ext="edit">
      <o:idmap v:ext="edit" data="1"/>
    </o:shapelayout>
  </w:shapeDefaults>
  <w:decimalSymbol w:val="."/>
  <w:listSeparator w:val=","/>
  <w15:docId w15:val="{64D74043-9183-48FF-B7C9-49ECA039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lsdException w:name="toc 5" w:semiHidden="1" w:unhideWhenUsed="1"/>
    <w:lsdException w:name="toc 6" w:semiHidden="1" w:unhideWhenUsed="1"/>
    <w:lsdException w:name="toc 7" w:semiHidden="1" w:unhideWhenUsed="1"/>
    <w:lsdException w:name="toc 8" w:semiHidden="1" w:qFormat="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rPr>
  </w:style>
  <w:style w:type="paragraph" w:styleId="1">
    <w:name w:val="heading 1"/>
    <w:basedOn w:val="a0"/>
    <w:next w:val="a0"/>
    <w:qFormat/>
    <w:pPr>
      <w:keepNext/>
      <w:snapToGrid w:val="0"/>
      <w:spacing w:beforeLines="50" w:afterLines="50" w:line="360" w:lineRule="auto"/>
      <w:jc w:val="left"/>
      <w:outlineLvl w:val="0"/>
    </w:pPr>
    <w:rPr>
      <w:rFonts w:ascii="黑体" w:eastAsia="黑体"/>
      <w:color w:val="000000"/>
      <w:sz w:val="24"/>
      <w:szCs w:val="24"/>
    </w:rPr>
  </w:style>
  <w:style w:type="paragraph" w:styleId="2">
    <w:name w:val="heading 2"/>
    <w:basedOn w:val="a0"/>
    <w:next w:val="a0"/>
    <w:qFormat/>
    <w:pPr>
      <w:keepNext/>
      <w:keepLines/>
      <w:numPr>
        <w:ilvl w:val="1"/>
        <w:numId w:val="1"/>
      </w:numPr>
      <w:snapToGrid w:val="0"/>
      <w:spacing w:beforeLines="50" w:line="360" w:lineRule="auto"/>
      <w:jc w:val="left"/>
      <w:outlineLvl w:val="1"/>
    </w:pPr>
    <w:rPr>
      <w:rFonts w:ascii="宋体" w:hAnsi="宋体"/>
      <w:bCs/>
      <w:sz w:val="24"/>
      <w:szCs w:val="24"/>
    </w:rPr>
  </w:style>
  <w:style w:type="paragraph" w:styleId="3">
    <w:name w:val="heading 3"/>
    <w:basedOn w:val="a0"/>
    <w:next w:val="a0"/>
    <w:qFormat/>
    <w:pPr>
      <w:keepNext/>
      <w:keepLines/>
      <w:spacing w:before="260" w:after="260" w:line="416" w:lineRule="auto"/>
      <w:outlineLvl w:val="2"/>
    </w:pPr>
    <w:rPr>
      <w:b/>
      <w:bCs/>
      <w:sz w:val="32"/>
      <w:szCs w:val="32"/>
    </w:rPr>
  </w:style>
  <w:style w:type="paragraph" w:styleId="4">
    <w:name w:val="heading 4"/>
    <w:basedOn w:val="a0"/>
    <w:next w:val="a0"/>
    <w:qFormat/>
    <w:pPr>
      <w:keepNext/>
      <w:keepLines/>
      <w:numPr>
        <w:ilvl w:val="3"/>
        <w:numId w:val="1"/>
      </w:numPr>
      <w:spacing w:line="360" w:lineRule="auto"/>
      <w:jc w:val="left"/>
      <w:outlineLvl w:val="3"/>
    </w:pPr>
    <w:rPr>
      <w:bCs/>
      <w:sz w:val="24"/>
      <w:szCs w:val="28"/>
    </w:rPr>
  </w:style>
  <w:style w:type="paragraph" w:styleId="8">
    <w:name w:val="heading 8"/>
    <w:basedOn w:val="a0"/>
    <w:next w:val="a0"/>
    <w:qFormat/>
    <w:pPr>
      <w:keepNext/>
      <w:keepLines/>
      <w:spacing w:before="240" w:after="64" w:line="320" w:lineRule="auto"/>
      <w:outlineLvl w:val="7"/>
    </w:pPr>
    <w:rPr>
      <w:rFonts w:ascii="Arial" w:eastAsia="黑体" w:hAnsi="Arial"/>
      <w:sz w:val="28"/>
      <w:szCs w:val="24"/>
    </w:rPr>
  </w:style>
  <w:style w:type="paragraph" w:styleId="9">
    <w:name w:val="heading 9"/>
    <w:basedOn w:val="a0"/>
    <w:next w:val="a0"/>
    <w:qFormat/>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rmal Indent"/>
    <w:basedOn w:val="a0"/>
    <w:qFormat/>
    <w:pPr>
      <w:ind w:firstLineChars="200" w:firstLine="420"/>
    </w:pPr>
    <w:rPr>
      <w:szCs w:val="24"/>
    </w:rPr>
  </w:style>
  <w:style w:type="paragraph" w:styleId="a6">
    <w:name w:val="Document Map"/>
    <w:basedOn w:val="a0"/>
    <w:link w:val="Char"/>
    <w:semiHidden/>
    <w:unhideWhenUsed/>
    <w:qFormat/>
    <w:rPr>
      <w:rFonts w:ascii="宋体"/>
      <w:sz w:val="18"/>
      <w:szCs w:val="18"/>
    </w:rPr>
  </w:style>
  <w:style w:type="paragraph" w:styleId="a7">
    <w:name w:val="annotation text"/>
    <w:basedOn w:val="a0"/>
    <w:link w:val="Char0"/>
    <w:qFormat/>
    <w:pPr>
      <w:jc w:val="left"/>
    </w:pPr>
  </w:style>
  <w:style w:type="paragraph" w:styleId="a8">
    <w:name w:val="Body Text"/>
    <w:basedOn w:val="a0"/>
    <w:link w:val="Char1"/>
    <w:qFormat/>
    <w:pPr>
      <w:spacing w:after="120"/>
    </w:pPr>
  </w:style>
  <w:style w:type="paragraph" w:styleId="a9">
    <w:name w:val="Body Text Indent"/>
    <w:basedOn w:val="a0"/>
    <w:qFormat/>
    <w:pPr>
      <w:spacing w:after="120"/>
      <w:ind w:leftChars="200" w:left="420"/>
    </w:pPr>
  </w:style>
  <w:style w:type="paragraph" w:styleId="30">
    <w:name w:val="toc 3"/>
    <w:basedOn w:val="a0"/>
    <w:next w:val="a0"/>
    <w:semiHidden/>
    <w:qFormat/>
    <w:pPr>
      <w:ind w:leftChars="400" w:left="840"/>
    </w:pPr>
  </w:style>
  <w:style w:type="paragraph" w:styleId="aa">
    <w:name w:val="Plain Text"/>
    <w:basedOn w:val="a0"/>
    <w:qFormat/>
    <w:rPr>
      <w:rFonts w:ascii="宋体" w:hAnsi="Courier New"/>
    </w:rPr>
  </w:style>
  <w:style w:type="paragraph" w:styleId="80">
    <w:name w:val="toc 8"/>
    <w:basedOn w:val="a0"/>
    <w:next w:val="a0"/>
    <w:semiHidden/>
    <w:qFormat/>
    <w:pPr>
      <w:tabs>
        <w:tab w:val="right" w:leader="dot" w:pos="8302"/>
      </w:tabs>
    </w:pPr>
  </w:style>
  <w:style w:type="paragraph" w:styleId="20">
    <w:name w:val="Body Text Indent 2"/>
    <w:basedOn w:val="a0"/>
    <w:qFormat/>
    <w:pPr>
      <w:spacing w:after="120" w:line="480" w:lineRule="auto"/>
      <w:ind w:leftChars="200" w:left="420"/>
    </w:pPr>
  </w:style>
  <w:style w:type="paragraph" w:styleId="ab">
    <w:name w:val="Balloon Text"/>
    <w:basedOn w:val="a0"/>
    <w:semiHidden/>
    <w:qFormat/>
    <w:rPr>
      <w:sz w:val="18"/>
      <w:szCs w:val="18"/>
    </w:rPr>
  </w:style>
  <w:style w:type="paragraph" w:styleId="ac">
    <w:name w:val="footer"/>
    <w:basedOn w:val="a0"/>
    <w:qFormat/>
    <w:pPr>
      <w:tabs>
        <w:tab w:val="center" w:pos="4153"/>
        <w:tab w:val="right" w:pos="8306"/>
      </w:tabs>
      <w:snapToGrid w:val="0"/>
      <w:jc w:val="left"/>
    </w:pPr>
    <w:rPr>
      <w:sz w:val="18"/>
    </w:rPr>
  </w:style>
  <w:style w:type="paragraph" w:styleId="ad">
    <w:name w:val="header"/>
    <w:basedOn w:val="a0"/>
    <w:qFormat/>
    <w:pPr>
      <w:pBdr>
        <w:bottom w:val="single" w:sz="6" w:space="1" w:color="auto"/>
      </w:pBdr>
      <w:tabs>
        <w:tab w:val="center" w:pos="4153"/>
        <w:tab w:val="right" w:pos="8306"/>
      </w:tabs>
      <w:snapToGrid w:val="0"/>
      <w:jc w:val="center"/>
    </w:pPr>
    <w:rPr>
      <w:sz w:val="18"/>
    </w:rPr>
  </w:style>
  <w:style w:type="paragraph" w:styleId="10">
    <w:name w:val="toc 1"/>
    <w:basedOn w:val="a0"/>
    <w:next w:val="a0"/>
    <w:uiPriority w:val="39"/>
    <w:qFormat/>
    <w:pPr>
      <w:tabs>
        <w:tab w:val="left" w:pos="0"/>
        <w:tab w:val="left" w:pos="210"/>
        <w:tab w:val="left" w:pos="420"/>
        <w:tab w:val="right" w:leader="dot" w:pos="8302"/>
      </w:tabs>
    </w:pPr>
  </w:style>
  <w:style w:type="paragraph" w:styleId="40">
    <w:name w:val="toc 4"/>
    <w:basedOn w:val="a0"/>
    <w:next w:val="a0"/>
    <w:semiHidden/>
    <w:pPr>
      <w:ind w:leftChars="600" w:left="1260"/>
    </w:pPr>
  </w:style>
  <w:style w:type="paragraph" w:styleId="21">
    <w:name w:val="toc 2"/>
    <w:basedOn w:val="a0"/>
    <w:next w:val="a0"/>
    <w:uiPriority w:val="39"/>
    <w:qFormat/>
    <w:pPr>
      <w:tabs>
        <w:tab w:val="left" w:pos="510"/>
        <w:tab w:val="right" w:leader="dot" w:pos="8302"/>
      </w:tabs>
    </w:pPr>
  </w:style>
  <w:style w:type="paragraph" w:styleId="ae">
    <w:name w:val="Title"/>
    <w:basedOn w:val="a0"/>
    <w:next w:val="a0"/>
    <w:link w:val="Char2"/>
    <w:qFormat/>
    <w:pPr>
      <w:spacing w:before="240" w:after="60"/>
      <w:jc w:val="center"/>
      <w:outlineLvl w:val="0"/>
    </w:pPr>
    <w:rPr>
      <w:rFonts w:asciiTheme="majorHAnsi" w:hAnsiTheme="majorHAnsi" w:cstheme="majorBidi"/>
      <w:b/>
      <w:bCs/>
      <w:sz w:val="32"/>
      <w:szCs w:val="32"/>
    </w:rPr>
  </w:style>
  <w:style w:type="paragraph" w:styleId="af">
    <w:name w:val="annotation subject"/>
    <w:basedOn w:val="a7"/>
    <w:next w:val="a7"/>
    <w:semiHidden/>
    <w:qFormat/>
    <w:rPr>
      <w:b/>
      <w:bCs/>
    </w:rPr>
  </w:style>
  <w:style w:type="table" w:styleId="af0">
    <w:name w:val="Table Grid"/>
    <w:basedOn w:val="a3"/>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age number"/>
    <w:basedOn w:val="a2"/>
    <w:qFormat/>
  </w:style>
  <w:style w:type="character" w:styleId="af2">
    <w:name w:val="Hyperlink"/>
    <w:uiPriority w:val="99"/>
    <w:qFormat/>
    <w:rPr>
      <w:color w:val="0000FF"/>
      <w:u w:val="single"/>
    </w:rPr>
  </w:style>
  <w:style w:type="character" w:styleId="af3">
    <w:name w:val="annotation reference"/>
    <w:semiHidden/>
    <w:rPr>
      <w:sz w:val="21"/>
      <w:szCs w:val="21"/>
    </w:rPr>
  </w:style>
  <w:style w:type="paragraph" w:customStyle="1" w:styleId="3055">
    <w:name w:val="样式 标题 3 + 左侧:  0 厘米 段前: 5 磅 段后: 5 磅 行距: 单倍行距"/>
    <w:basedOn w:val="3"/>
    <w:qFormat/>
    <w:pPr>
      <w:numPr>
        <w:ilvl w:val="2"/>
        <w:numId w:val="1"/>
      </w:numPr>
      <w:spacing w:before="100" w:after="100" w:line="240" w:lineRule="auto"/>
      <w:jc w:val="left"/>
    </w:pPr>
    <w:rPr>
      <w:rFonts w:eastAsia="黑体" w:cs="宋体"/>
      <w:b w:val="0"/>
      <w:bCs w:val="0"/>
      <w:kern w:val="0"/>
      <w:sz w:val="24"/>
      <w:szCs w:val="20"/>
    </w:rPr>
  </w:style>
  <w:style w:type="character" w:customStyle="1" w:styleId="Char3">
    <w:name w:val="Char"/>
    <w:qFormat/>
    <w:rPr>
      <w:rFonts w:eastAsia="宋体"/>
      <w:kern w:val="2"/>
      <w:sz w:val="21"/>
      <w:lang w:val="en-US" w:eastAsia="zh-CN" w:bidi="ar-SA"/>
    </w:rPr>
  </w:style>
  <w:style w:type="paragraph" w:customStyle="1" w:styleId="A1">
    <w:name w:val="样式A1"/>
    <w:basedOn w:val="a0"/>
    <w:qFormat/>
    <w:pPr>
      <w:numPr>
        <w:numId w:val="2"/>
      </w:numPr>
    </w:pPr>
    <w:rPr>
      <w:sz w:val="24"/>
    </w:rPr>
  </w:style>
  <w:style w:type="paragraph" w:customStyle="1" w:styleId="A11">
    <w:name w:val="样式A.1.1"/>
    <w:basedOn w:val="3055"/>
    <w:qFormat/>
    <w:pPr>
      <w:numPr>
        <w:ilvl w:val="0"/>
        <w:numId w:val="3"/>
      </w:numPr>
      <w:spacing w:before="0" w:after="0" w:line="300" w:lineRule="auto"/>
    </w:pPr>
    <w:rPr>
      <w:rFonts w:ascii="Arial" w:eastAsia="宋体" w:hAnsi="Arial" w:cs="Times New Roman"/>
      <w:bCs/>
      <w:kern w:val="2"/>
      <w:szCs w:val="24"/>
    </w:rPr>
  </w:style>
  <w:style w:type="character" w:customStyle="1" w:styleId="Char1">
    <w:name w:val="正文文本 Char"/>
    <w:link w:val="a8"/>
    <w:qFormat/>
    <w:rPr>
      <w:rFonts w:eastAsia="宋体"/>
      <w:kern w:val="2"/>
      <w:sz w:val="21"/>
      <w:lang w:val="en-US" w:eastAsia="zh-CN" w:bidi="ar-SA"/>
    </w:rPr>
  </w:style>
  <w:style w:type="paragraph" w:customStyle="1" w:styleId="af4">
    <w:name w:val="正文图标题"/>
    <w:next w:val="a0"/>
    <w:qFormat/>
    <w:pPr>
      <w:tabs>
        <w:tab w:val="left" w:pos="360"/>
      </w:tabs>
      <w:spacing w:beforeLines="50" w:afterLines="50"/>
      <w:jc w:val="center"/>
    </w:pPr>
    <w:rPr>
      <w:rFonts w:ascii="黑体" w:eastAsia="黑体"/>
      <w:sz w:val="21"/>
    </w:rPr>
  </w:style>
  <w:style w:type="paragraph" w:customStyle="1" w:styleId="af5">
    <w:name w:val="段"/>
    <w:link w:val="Char4"/>
    <w:qFormat/>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段 Char"/>
    <w:link w:val="af5"/>
    <w:qFormat/>
    <w:rPr>
      <w:rFonts w:ascii="宋体"/>
      <w:sz w:val="21"/>
    </w:rPr>
  </w:style>
  <w:style w:type="paragraph" w:customStyle="1" w:styleId="af6">
    <w:name w:val="正文表标题"/>
    <w:next w:val="af5"/>
    <w:qFormat/>
    <w:pPr>
      <w:tabs>
        <w:tab w:val="left" w:pos="360"/>
      </w:tabs>
      <w:spacing w:beforeLines="50" w:afterLines="50"/>
      <w:jc w:val="center"/>
    </w:pPr>
    <w:rPr>
      <w:rFonts w:ascii="黑体" w:eastAsia="黑体"/>
      <w:sz w:val="21"/>
    </w:rPr>
  </w:style>
  <w:style w:type="paragraph" w:customStyle="1" w:styleId="a">
    <w:name w:val="章标题"/>
    <w:next w:val="af5"/>
    <w:qFormat/>
    <w:pPr>
      <w:numPr>
        <w:numId w:val="4"/>
      </w:numPr>
      <w:spacing w:beforeLines="100" w:afterLines="100"/>
      <w:jc w:val="both"/>
      <w:outlineLvl w:val="1"/>
    </w:pPr>
    <w:rPr>
      <w:rFonts w:ascii="黑体" w:eastAsia="黑体"/>
      <w:sz w:val="21"/>
    </w:rPr>
  </w:style>
  <w:style w:type="paragraph" w:customStyle="1" w:styleId="af7">
    <w:name w:val="三级条标题"/>
    <w:basedOn w:val="a0"/>
    <w:next w:val="af5"/>
    <w:qFormat/>
    <w:pPr>
      <w:widowControl/>
      <w:spacing w:beforeLines="50" w:afterLines="50"/>
      <w:jc w:val="left"/>
      <w:outlineLvl w:val="4"/>
    </w:pPr>
    <w:rPr>
      <w:rFonts w:ascii="黑体" w:eastAsia="黑体"/>
      <w:kern w:val="0"/>
      <w:szCs w:val="21"/>
    </w:rPr>
  </w:style>
  <w:style w:type="paragraph" w:customStyle="1" w:styleId="af8">
    <w:name w:val="字母编号列项（一级）"/>
    <w:qFormat/>
    <w:pPr>
      <w:tabs>
        <w:tab w:val="left" w:pos="839"/>
      </w:tabs>
      <w:ind w:left="839" w:hanging="419"/>
      <w:jc w:val="both"/>
    </w:pPr>
    <w:rPr>
      <w:rFonts w:ascii="宋体"/>
      <w:sz w:val="21"/>
    </w:rPr>
  </w:style>
  <w:style w:type="paragraph" w:customStyle="1" w:styleId="af9">
    <w:name w:val="附录表标题"/>
    <w:basedOn w:val="a0"/>
    <w:next w:val="af5"/>
    <w:qFormat/>
    <w:pPr>
      <w:tabs>
        <w:tab w:val="left" w:pos="180"/>
      </w:tabs>
      <w:spacing w:beforeLines="50" w:afterLines="50"/>
      <w:jc w:val="center"/>
    </w:pPr>
    <w:rPr>
      <w:rFonts w:ascii="黑体" w:eastAsia="黑体"/>
      <w:szCs w:val="21"/>
    </w:rPr>
  </w:style>
  <w:style w:type="paragraph" w:customStyle="1" w:styleId="afa">
    <w:name w:val="附录一级条标题"/>
    <w:basedOn w:val="a0"/>
    <w:next w:val="af5"/>
    <w:qFormat/>
    <w:pPr>
      <w:widowControl/>
      <w:tabs>
        <w:tab w:val="left" w:pos="360"/>
      </w:tabs>
      <w:wordWrap w:val="0"/>
      <w:overflowPunct w:val="0"/>
      <w:autoSpaceDE w:val="0"/>
      <w:autoSpaceDN w:val="0"/>
      <w:spacing w:beforeLines="50" w:afterLines="50"/>
      <w:ind w:left="-1323"/>
      <w:textAlignment w:val="baseline"/>
      <w:outlineLvl w:val="2"/>
    </w:pPr>
    <w:rPr>
      <w:rFonts w:ascii="黑体" w:eastAsia="黑体"/>
      <w:kern w:val="21"/>
    </w:rPr>
  </w:style>
  <w:style w:type="paragraph" w:customStyle="1" w:styleId="11">
    <w:name w:val="修订1"/>
    <w:hidden/>
    <w:uiPriority w:val="99"/>
    <w:semiHidden/>
    <w:qFormat/>
    <w:rPr>
      <w:kern w:val="2"/>
      <w:sz w:val="21"/>
    </w:rPr>
  </w:style>
  <w:style w:type="character" w:styleId="afb">
    <w:name w:val="Placeholder Text"/>
    <w:basedOn w:val="a2"/>
    <w:uiPriority w:val="99"/>
    <w:semiHidden/>
    <w:qFormat/>
    <w:rPr>
      <w:color w:val="808080"/>
    </w:rPr>
  </w:style>
  <w:style w:type="paragraph" w:styleId="afc">
    <w:name w:val="List Paragraph"/>
    <w:basedOn w:val="a0"/>
    <w:uiPriority w:val="34"/>
    <w:qFormat/>
    <w:pPr>
      <w:ind w:firstLineChars="200" w:firstLine="420"/>
    </w:pPr>
  </w:style>
  <w:style w:type="character" w:customStyle="1" w:styleId="Char2">
    <w:name w:val="标题 Char"/>
    <w:basedOn w:val="a2"/>
    <w:link w:val="ae"/>
    <w:qFormat/>
    <w:rPr>
      <w:rFonts w:asciiTheme="majorHAnsi" w:hAnsiTheme="majorHAnsi" w:cstheme="majorBidi"/>
      <w:b/>
      <w:bCs/>
      <w:kern w:val="2"/>
      <w:sz w:val="32"/>
      <w:szCs w:val="32"/>
    </w:rPr>
  </w:style>
  <w:style w:type="character" w:customStyle="1" w:styleId="Char">
    <w:name w:val="文档结构图 Char"/>
    <w:basedOn w:val="a2"/>
    <w:link w:val="a6"/>
    <w:semiHidden/>
    <w:qFormat/>
    <w:rPr>
      <w:rFonts w:ascii="宋体"/>
      <w:kern w:val="2"/>
      <w:sz w:val="18"/>
      <w:szCs w:val="18"/>
    </w:rPr>
  </w:style>
  <w:style w:type="character" w:customStyle="1" w:styleId="Char0">
    <w:name w:val="批注文字 Char"/>
    <w:basedOn w:val="a2"/>
    <w:link w:val="a7"/>
    <w:rPr>
      <w:kern w:val="2"/>
      <w:sz w:val="21"/>
    </w:rPr>
  </w:style>
  <w:style w:type="paragraph" w:customStyle="1" w:styleId="Default">
    <w:name w:val="Default"/>
    <w:pPr>
      <w:widowControl w:val="0"/>
      <w:autoSpaceDE w:val="0"/>
      <w:autoSpaceDN w:val="0"/>
      <w:adjustRightInd w:val="0"/>
    </w:pPr>
    <w:rPr>
      <w:rFonts w:ascii="微软雅黑" w:eastAsia="微软雅黑" w:cs="微软雅黑"/>
      <w:color w:val="000000"/>
      <w:sz w:val="24"/>
      <w:szCs w:val="24"/>
    </w:rPr>
  </w:style>
  <w:style w:type="paragraph" w:styleId="afd">
    <w:name w:val="Revision"/>
    <w:hidden/>
    <w:uiPriority w:val="99"/>
    <w:semiHidden/>
    <w:rsid w:val="00241AEB"/>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package" Target="embeddings/Microsoft_Visio___1.vsdx"/><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2.emf"/><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package" Target="embeddings/Microsoft_Visio___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oleObject" Target="embeddings/Microsoft_Visio_2003-2010___2.vsd"/><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E87B6-2AEA-44BC-867B-B56AFF687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23</Pages>
  <Words>1459</Words>
  <Characters>8321</Characters>
  <Application>Microsoft Office Word</Application>
  <DocSecurity>0</DocSecurity>
  <Lines>69</Lines>
  <Paragraphs>19</Paragraphs>
  <ScaleCrop>false</ScaleCrop>
  <Company>NIM</Company>
  <LinksUpToDate>false</LinksUpToDate>
  <CharactersWithSpaces>9761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2、国家计量技术规范征求意见稿—输变电设备在线监测装置校准规范</dc:title>
  <dc:subject/>
  <dc:creator>CAI</dc:creator>
  <cp:keywords/>
  <dc:description/>
  <cp:lastModifiedBy>fjl</cp:lastModifiedBy>
  <cp:revision>6</cp:revision>
  <cp:lastPrinted>2018-12-31T13:05:00Z</cp:lastPrinted>
  <dcterms:created xsi:type="dcterms:W3CDTF">2022-05-09T08:41:00Z</dcterms:created>
  <dcterms:modified xsi:type="dcterms:W3CDTF">2022-05-10T06:26:00Z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CCEB9DA1AC6C47358D5795BCE5A9B3A8</vt:lpwstr>
  </property>
</Properties>
</file>